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674FEE" w14:textId="77777777" w:rsidR="007529FD" w:rsidRPr="00F82540" w:rsidRDefault="007529FD" w:rsidP="007529FD">
      <w:pPr>
        <w:spacing w:before="100" w:beforeAutospacing="1" w:after="100" w:afterAutospacing="1" w:line="240" w:lineRule="auto"/>
        <w:rPr>
          <w:rFonts w:ascii="Arial" w:eastAsia="Times New Roman" w:hAnsi="Arial" w:cs="Arial"/>
          <w:color w:val="000000"/>
          <w:sz w:val="24"/>
          <w:szCs w:val="24"/>
          <w:lang w:eastAsia="es-CO"/>
        </w:rPr>
      </w:pPr>
      <w:r w:rsidRPr="00F82540">
        <w:rPr>
          <w:rFonts w:ascii="Arial" w:eastAsia="Times New Roman" w:hAnsi="Arial" w:cs="Arial"/>
          <w:color w:val="000000"/>
          <w:sz w:val="24"/>
          <w:szCs w:val="24"/>
          <w:lang w:eastAsia="es-CO"/>
        </w:rPr>
        <w:t>012100</w:t>
      </w:r>
    </w:p>
    <w:p w14:paraId="39F88AED" w14:textId="584C3648" w:rsidR="007529FD" w:rsidRPr="00854741" w:rsidRDefault="007529FD" w:rsidP="007529FD">
      <w:pPr>
        <w:spacing w:after="0" w:line="240" w:lineRule="auto"/>
        <w:rPr>
          <w:rFonts w:ascii="Arial" w:eastAsia="Times New Roman" w:hAnsi="Arial" w:cs="Arial"/>
          <w:color w:val="000000"/>
          <w:lang w:eastAsia="es-CO"/>
        </w:rPr>
      </w:pPr>
      <w:r w:rsidRPr="00854741">
        <w:rPr>
          <w:rFonts w:ascii="Arial" w:eastAsia="Times New Roman" w:hAnsi="Arial" w:cs="Arial"/>
          <w:color w:val="000000"/>
          <w:lang w:eastAsia="es-CO"/>
        </w:rPr>
        <w:t>Bogotá D.C.</w:t>
      </w:r>
    </w:p>
    <w:p w14:paraId="7ECB40DE" w14:textId="77777777" w:rsidR="007755AA" w:rsidRPr="00854741" w:rsidRDefault="007755AA" w:rsidP="007529FD">
      <w:pPr>
        <w:spacing w:after="0" w:line="240" w:lineRule="auto"/>
        <w:rPr>
          <w:rFonts w:ascii="Arial" w:eastAsia="Times New Roman" w:hAnsi="Arial" w:cs="Arial"/>
          <w:color w:val="000000"/>
          <w:lang w:eastAsia="es-CO"/>
        </w:rPr>
      </w:pPr>
    </w:p>
    <w:p w14:paraId="27135C07" w14:textId="6191FB1E" w:rsidR="007529FD" w:rsidRPr="00854741" w:rsidRDefault="00331205" w:rsidP="007529FD">
      <w:pPr>
        <w:spacing w:after="0" w:line="240" w:lineRule="auto"/>
        <w:rPr>
          <w:rFonts w:ascii="Arial" w:eastAsia="Times New Roman" w:hAnsi="Arial" w:cs="Arial"/>
          <w:color w:val="000000"/>
          <w:lang w:eastAsia="es-CO"/>
        </w:rPr>
      </w:pPr>
      <w:r w:rsidRPr="00854741">
        <w:rPr>
          <w:rFonts w:ascii="Arial" w:eastAsia="Times New Roman" w:hAnsi="Arial" w:cs="Arial"/>
          <w:color w:val="000000"/>
          <w:lang w:eastAsia="es-CO"/>
        </w:rPr>
        <w:t>Honorable</w:t>
      </w:r>
      <w:r w:rsidR="007529FD" w:rsidRPr="00854741">
        <w:rPr>
          <w:rFonts w:ascii="Arial" w:eastAsia="Times New Roman" w:hAnsi="Arial" w:cs="Arial"/>
          <w:color w:val="000000"/>
          <w:lang w:eastAsia="es-CO"/>
        </w:rPr>
        <w:t xml:space="preserve"> Juez</w:t>
      </w:r>
      <w:r w:rsidR="00854741" w:rsidRPr="00854741">
        <w:rPr>
          <w:rFonts w:ascii="Arial" w:eastAsia="Times New Roman" w:hAnsi="Arial" w:cs="Arial"/>
          <w:color w:val="000000"/>
          <w:lang w:eastAsia="es-CO"/>
        </w:rPr>
        <w:t>a</w:t>
      </w:r>
    </w:p>
    <w:p w14:paraId="222A65A4" w14:textId="7D99205D" w:rsidR="002B474C" w:rsidRPr="00854741" w:rsidRDefault="00854741" w:rsidP="002B474C">
      <w:pPr>
        <w:spacing w:after="0" w:line="240" w:lineRule="auto"/>
        <w:rPr>
          <w:rFonts w:ascii="Arial" w:eastAsia="Times New Roman" w:hAnsi="Arial" w:cs="Arial"/>
          <w:b/>
          <w:bCs/>
          <w:color w:val="000000"/>
          <w:lang w:eastAsia="es-CO"/>
        </w:rPr>
      </w:pPr>
      <w:r w:rsidRPr="00854741">
        <w:rPr>
          <w:rFonts w:ascii="Arial" w:eastAsia="Times New Roman" w:hAnsi="Arial" w:cs="Arial"/>
          <w:b/>
          <w:bCs/>
          <w:color w:val="000000"/>
          <w:lang w:eastAsia="es-CO"/>
        </w:rPr>
        <w:t>VIVIANA ANDREA SÁNCHEZ ARIZA</w:t>
      </w:r>
    </w:p>
    <w:p w14:paraId="0DE546E8" w14:textId="68AD8ADB" w:rsidR="002B474C" w:rsidRPr="00854741" w:rsidRDefault="00254066" w:rsidP="002B474C">
      <w:pPr>
        <w:spacing w:after="0" w:line="240" w:lineRule="auto"/>
        <w:rPr>
          <w:rFonts w:ascii="Arial" w:hAnsi="Arial" w:cs="Arial"/>
          <w:color w:val="000000"/>
        </w:rPr>
      </w:pPr>
      <w:r w:rsidRPr="00854741">
        <w:rPr>
          <w:rFonts w:ascii="Arial" w:hAnsi="Arial" w:cs="Arial"/>
          <w:color w:val="000000"/>
        </w:rPr>
        <w:t>Juzgado</w:t>
      </w:r>
      <w:r w:rsidR="003E4DD4" w:rsidRPr="00854741">
        <w:rPr>
          <w:rFonts w:ascii="Arial" w:hAnsi="Arial" w:cs="Arial"/>
          <w:color w:val="000000"/>
        </w:rPr>
        <w:t xml:space="preserve"> </w:t>
      </w:r>
      <w:r w:rsidR="00854741" w:rsidRPr="00854741">
        <w:rPr>
          <w:rFonts w:ascii="Arial" w:hAnsi="Arial" w:cs="Arial"/>
          <w:color w:val="000000"/>
        </w:rPr>
        <w:t>42</w:t>
      </w:r>
      <w:r w:rsidR="005A1BD8" w:rsidRPr="00854741">
        <w:rPr>
          <w:rFonts w:ascii="Arial" w:hAnsi="Arial" w:cs="Arial"/>
          <w:color w:val="000000"/>
        </w:rPr>
        <w:t xml:space="preserve"> Civil Municipal</w:t>
      </w:r>
      <w:r w:rsidR="00655A3D" w:rsidRPr="00854741">
        <w:rPr>
          <w:rFonts w:ascii="Arial" w:hAnsi="Arial" w:cs="Arial"/>
          <w:color w:val="000000"/>
        </w:rPr>
        <w:t xml:space="preserve"> de Bogotá, D.C.</w:t>
      </w:r>
    </w:p>
    <w:p w14:paraId="175525DC" w14:textId="22901E40" w:rsidR="007529FD" w:rsidRPr="00854741" w:rsidRDefault="007529FD" w:rsidP="002B474C">
      <w:pPr>
        <w:spacing w:after="0" w:line="240" w:lineRule="auto"/>
        <w:rPr>
          <w:rFonts w:ascii="Arial" w:eastAsia="Times New Roman" w:hAnsi="Arial" w:cs="Arial"/>
          <w:color w:val="000000"/>
          <w:lang w:eastAsia="es-CO"/>
        </w:rPr>
      </w:pPr>
      <w:r w:rsidRPr="00854741">
        <w:rPr>
          <w:rFonts w:ascii="Arial" w:eastAsia="Times New Roman" w:hAnsi="Arial" w:cs="Arial"/>
          <w:color w:val="000000"/>
          <w:lang w:eastAsia="es-CO"/>
        </w:rPr>
        <w:t>Ciudad</w:t>
      </w:r>
    </w:p>
    <w:p w14:paraId="63FFEBD7" w14:textId="77777777" w:rsidR="007529FD" w:rsidRPr="00854741" w:rsidRDefault="007529FD" w:rsidP="007529FD">
      <w:pPr>
        <w:spacing w:after="0" w:line="240" w:lineRule="auto"/>
        <w:rPr>
          <w:rFonts w:ascii="Arial" w:eastAsia="Times New Roman" w:hAnsi="Arial" w:cs="Arial"/>
          <w:color w:val="000000"/>
          <w:lang w:eastAsia="es-CO"/>
        </w:rPr>
      </w:pPr>
    </w:p>
    <w:p w14:paraId="7C9DE6A9" w14:textId="03B21310" w:rsidR="00956459" w:rsidRPr="00854741" w:rsidRDefault="007529FD" w:rsidP="00956459">
      <w:pPr>
        <w:pStyle w:val="Default"/>
        <w:rPr>
          <w:sz w:val="22"/>
          <w:szCs w:val="22"/>
        </w:rPr>
      </w:pPr>
      <w:r w:rsidRPr="00854741">
        <w:rPr>
          <w:rFonts w:eastAsia="Times New Roman"/>
          <w:sz w:val="22"/>
          <w:szCs w:val="22"/>
          <w:lang w:eastAsia="es-CO"/>
        </w:rPr>
        <w:t xml:space="preserve">Asunto: </w:t>
      </w:r>
      <w:r w:rsidRPr="00854741">
        <w:rPr>
          <w:rFonts w:eastAsia="Times New Roman"/>
          <w:sz w:val="22"/>
          <w:szCs w:val="22"/>
          <w:lang w:eastAsia="es-CO"/>
        </w:rPr>
        <w:tab/>
      </w:r>
      <w:r w:rsidRPr="00854741">
        <w:rPr>
          <w:rFonts w:eastAsia="Times New Roman"/>
          <w:b/>
          <w:bCs/>
          <w:sz w:val="22"/>
          <w:szCs w:val="22"/>
          <w:lang w:eastAsia="es-CO"/>
        </w:rPr>
        <w:t xml:space="preserve">Acción de tutela No. </w:t>
      </w:r>
      <w:r w:rsidR="00254066" w:rsidRPr="00854741">
        <w:rPr>
          <w:b/>
          <w:bCs/>
          <w:sz w:val="22"/>
          <w:szCs w:val="22"/>
        </w:rPr>
        <w:t>202</w:t>
      </w:r>
      <w:r w:rsidR="005A1BD8" w:rsidRPr="00854741">
        <w:rPr>
          <w:b/>
          <w:bCs/>
          <w:sz w:val="22"/>
          <w:szCs w:val="22"/>
        </w:rPr>
        <w:t>6</w:t>
      </w:r>
      <w:r w:rsidR="00254066" w:rsidRPr="00854741">
        <w:rPr>
          <w:b/>
          <w:bCs/>
          <w:sz w:val="22"/>
          <w:szCs w:val="22"/>
        </w:rPr>
        <w:t>-</w:t>
      </w:r>
      <w:r w:rsidR="000A2C35" w:rsidRPr="00854741">
        <w:rPr>
          <w:b/>
          <w:bCs/>
          <w:sz w:val="22"/>
          <w:szCs w:val="22"/>
        </w:rPr>
        <w:t>00</w:t>
      </w:r>
      <w:r w:rsidR="00854741" w:rsidRPr="00854741">
        <w:rPr>
          <w:b/>
          <w:bCs/>
          <w:sz w:val="22"/>
          <w:szCs w:val="22"/>
        </w:rPr>
        <w:t>554</w:t>
      </w:r>
      <w:r w:rsidR="003E4DD4" w:rsidRPr="00854741">
        <w:rPr>
          <w:b/>
          <w:bCs/>
          <w:sz w:val="22"/>
          <w:szCs w:val="22"/>
        </w:rPr>
        <w:t>-00</w:t>
      </w:r>
    </w:p>
    <w:p w14:paraId="7EF55C20" w14:textId="3CD87A92" w:rsidR="002B474C" w:rsidRPr="00854741" w:rsidRDefault="007529FD" w:rsidP="00956459">
      <w:pPr>
        <w:spacing w:after="0" w:line="240" w:lineRule="auto"/>
        <w:rPr>
          <w:rFonts w:ascii="Arial" w:hAnsi="Arial" w:cs="Arial"/>
          <w:b/>
          <w:bCs/>
        </w:rPr>
      </w:pPr>
      <w:r w:rsidRPr="00854741">
        <w:rPr>
          <w:rFonts w:ascii="Arial" w:eastAsia="Times New Roman" w:hAnsi="Arial" w:cs="Arial"/>
          <w:color w:val="000000"/>
          <w:lang w:eastAsia="es-CO"/>
        </w:rPr>
        <w:t xml:space="preserve">Accionante: </w:t>
      </w:r>
      <w:r w:rsidRPr="00854741">
        <w:rPr>
          <w:rFonts w:ascii="Arial" w:eastAsia="Times New Roman" w:hAnsi="Arial" w:cs="Arial"/>
          <w:color w:val="000000"/>
          <w:lang w:eastAsia="es-CO"/>
        </w:rPr>
        <w:tab/>
      </w:r>
      <w:proofErr w:type="spellStart"/>
      <w:r w:rsidR="00854741" w:rsidRPr="00854741">
        <w:rPr>
          <w:rFonts w:ascii="Arial" w:eastAsia="Times New Roman" w:hAnsi="Arial" w:cs="Arial"/>
          <w:b/>
          <w:color w:val="000000"/>
          <w:lang w:eastAsia="es-CO"/>
        </w:rPr>
        <w:t>Yasmin</w:t>
      </w:r>
      <w:proofErr w:type="spellEnd"/>
      <w:r w:rsidR="00854741" w:rsidRPr="00854741">
        <w:rPr>
          <w:rFonts w:ascii="Arial" w:eastAsia="Times New Roman" w:hAnsi="Arial" w:cs="Arial"/>
          <w:b/>
          <w:color w:val="000000"/>
          <w:lang w:eastAsia="es-CO"/>
        </w:rPr>
        <w:t xml:space="preserve"> Angélica Católico Duque</w:t>
      </w:r>
      <w:r w:rsidR="00331205" w:rsidRPr="00854741">
        <w:rPr>
          <w:rFonts w:ascii="Arial" w:eastAsia="Times New Roman" w:hAnsi="Arial" w:cs="Arial"/>
          <w:b/>
          <w:color w:val="000000"/>
          <w:lang w:eastAsia="es-CO"/>
        </w:rPr>
        <w:t xml:space="preserve"> </w:t>
      </w:r>
    </w:p>
    <w:p w14:paraId="26EA3715" w14:textId="04D4DEBA" w:rsidR="007529FD" w:rsidRPr="00854741" w:rsidRDefault="007529FD" w:rsidP="007755AA">
      <w:pPr>
        <w:pStyle w:val="Default"/>
        <w:ind w:left="1418" w:hanging="1418"/>
        <w:jc w:val="both"/>
        <w:rPr>
          <w:rFonts w:eastAsia="Times New Roman"/>
          <w:b/>
          <w:bCs/>
          <w:sz w:val="22"/>
          <w:szCs w:val="22"/>
          <w:lang w:eastAsia="es-CO"/>
        </w:rPr>
      </w:pPr>
      <w:r w:rsidRPr="00854741">
        <w:rPr>
          <w:rFonts w:eastAsia="Times New Roman"/>
          <w:sz w:val="22"/>
          <w:szCs w:val="22"/>
          <w:lang w:eastAsia="es-CO"/>
        </w:rPr>
        <w:t xml:space="preserve">Accionada: </w:t>
      </w:r>
      <w:r w:rsidR="003E4DD4" w:rsidRPr="00854741">
        <w:rPr>
          <w:rFonts w:eastAsia="Times New Roman"/>
          <w:sz w:val="22"/>
          <w:szCs w:val="22"/>
          <w:lang w:eastAsia="es-CO"/>
        </w:rPr>
        <w:tab/>
      </w:r>
      <w:r w:rsidR="00854741" w:rsidRPr="00854741">
        <w:rPr>
          <w:rFonts w:eastAsia="Times New Roman"/>
          <w:b/>
          <w:bCs/>
          <w:sz w:val="22"/>
          <w:szCs w:val="22"/>
          <w:lang w:eastAsia="es-CO"/>
        </w:rPr>
        <w:t>Conjunto Residencia Adarves de Castilla – Administración y Consejo</w:t>
      </w:r>
    </w:p>
    <w:p w14:paraId="39A506AE" w14:textId="77777777" w:rsidR="00956459" w:rsidRPr="00854741" w:rsidRDefault="00956459" w:rsidP="00DA2EC6">
      <w:pPr>
        <w:pStyle w:val="Default"/>
        <w:rPr>
          <w:rFonts w:eastAsia="Times New Roman"/>
          <w:sz w:val="22"/>
          <w:szCs w:val="22"/>
          <w:lang w:eastAsia="es-CO"/>
        </w:rPr>
      </w:pPr>
    </w:p>
    <w:p w14:paraId="7B5732F7" w14:textId="77777777" w:rsidR="00F24916" w:rsidRPr="00854741" w:rsidRDefault="00F24916" w:rsidP="007529FD">
      <w:pPr>
        <w:spacing w:after="0" w:line="240" w:lineRule="auto"/>
        <w:rPr>
          <w:rFonts w:ascii="Arial" w:eastAsia="Times New Roman" w:hAnsi="Arial" w:cs="Arial"/>
          <w:color w:val="000000"/>
          <w:lang w:eastAsia="es-CO"/>
        </w:rPr>
      </w:pPr>
    </w:p>
    <w:p w14:paraId="51B5CD1D" w14:textId="1AF42C63" w:rsidR="007529FD" w:rsidRPr="00854741" w:rsidRDefault="002B474C" w:rsidP="007529FD">
      <w:pPr>
        <w:spacing w:after="0" w:line="240" w:lineRule="auto"/>
        <w:rPr>
          <w:rFonts w:ascii="Arial" w:eastAsia="Times New Roman" w:hAnsi="Arial" w:cs="Arial"/>
          <w:color w:val="000000"/>
          <w:lang w:eastAsia="es-CO"/>
        </w:rPr>
      </w:pPr>
      <w:r w:rsidRPr="00854741">
        <w:rPr>
          <w:rFonts w:ascii="Arial" w:eastAsia="Times New Roman" w:hAnsi="Arial" w:cs="Arial"/>
          <w:color w:val="000000"/>
          <w:lang w:eastAsia="es-CO"/>
        </w:rPr>
        <w:t>Respetad</w:t>
      </w:r>
      <w:r w:rsidR="00854741" w:rsidRPr="00854741">
        <w:rPr>
          <w:rFonts w:ascii="Arial" w:eastAsia="Times New Roman" w:hAnsi="Arial" w:cs="Arial"/>
          <w:color w:val="000000"/>
          <w:lang w:eastAsia="es-CO"/>
        </w:rPr>
        <w:t>a</w:t>
      </w:r>
      <w:r w:rsidR="007529FD" w:rsidRPr="00854741">
        <w:rPr>
          <w:rFonts w:ascii="Arial" w:eastAsia="Times New Roman" w:hAnsi="Arial" w:cs="Arial"/>
          <w:color w:val="000000"/>
          <w:lang w:eastAsia="es-CO"/>
        </w:rPr>
        <w:t xml:space="preserve"> señor</w:t>
      </w:r>
      <w:r w:rsidR="00854741" w:rsidRPr="00854741">
        <w:rPr>
          <w:rFonts w:ascii="Arial" w:eastAsia="Times New Roman" w:hAnsi="Arial" w:cs="Arial"/>
          <w:color w:val="000000"/>
          <w:lang w:eastAsia="es-CO"/>
        </w:rPr>
        <w:t>a</w:t>
      </w:r>
      <w:r w:rsidR="007529FD" w:rsidRPr="00854741">
        <w:rPr>
          <w:rFonts w:ascii="Arial" w:eastAsia="Times New Roman" w:hAnsi="Arial" w:cs="Arial"/>
          <w:color w:val="000000"/>
          <w:lang w:eastAsia="es-CO"/>
        </w:rPr>
        <w:t xml:space="preserve"> </w:t>
      </w:r>
      <w:r w:rsidR="00254066" w:rsidRPr="00854741">
        <w:rPr>
          <w:rFonts w:ascii="Arial" w:eastAsia="Times New Roman" w:hAnsi="Arial" w:cs="Arial"/>
          <w:color w:val="000000"/>
          <w:lang w:eastAsia="es-CO"/>
        </w:rPr>
        <w:t>Juez</w:t>
      </w:r>
      <w:r w:rsidR="00854741" w:rsidRPr="00854741">
        <w:rPr>
          <w:rFonts w:ascii="Arial" w:eastAsia="Times New Roman" w:hAnsi="Arial" w:cs="Arial"/>
          <w:color w:val="000000"/>
          <w:lang w:eastAsia="es-CO"/>
        </w:rPr>
        <w:t>a</w:t>
      </w:r>
      <w:r w:rsidR="00254066" w:rsidRPr="00854741">
        <w:rPr>
          <w:rFonts w:ascii="Arial" w:eastAsia="Times New Roman" w:hAnsi="Arial" w:cs="Arial"/>
          <w:color w:val="000000"/>
          <w:lang w:eastAsia="es-CO"/>
        </w:rPr>
        <w:t xml:space="preserve">: </w:t>
      </w:r>
    </w:p>
    <w:p w14:paraId="681E8BF8" w14:textId="77777777" w:rsidR="00844C11" w:rsidRPr="00854741" w:rsidRDefault="00844C11" w:rsidP="007529FD">
      <w:pPr>
        <w:spacing w:after="0" w:line="240" w:lineRule="auto"/>
        <w:jc w:val="center"/>
        <w:rPr>
          <w:rFonts w:ascii="Arial" w:eastAsia="Times New Roman" w:hAnsi="Arial" w:cs="Arial"/>
          <w:b/>
          <w:bCs/>
          <w:color w:val="000000"/>
          <w:lang w:eastAsia="es-CO"/>
        </w:rPr>
      </w:pPr>
    </w:p>
    <w:p w14:paraId="468AADD9" w14:textId="70397A87" w:rsidR="007529FD" w:rsidRPr="00854741" w:rsidRDefault="007529FD" w:rsidP="007529FD">
      <w:pPr>
        <w:spacing w:after="0" w:line="240" w:lineRule="auto"/>
        <w:jc w:val="center"/>
        <w:rPr>
          <w:rFonts w:ascii="Arial" w:eastAsia="Times New Roman" w:hAnsi="Arial" w:cs="Arial"/>
          <w:b/>
          <w:bCs/>
          <w:color w:val="000000"/>
          <w:u w:val="single"/>
          <w:lang w:eastAsia="es-CO"/>
        </w:rPr>
      </w:pPr>
      <w:r w:rsidRPr="00854741">
        <w:rPr>
          <w:rFonts w:ascii="Arial" w:eastAsia="Times New Roman" w:hAnsi="Arial" w:cs="Arial"/>
          <w:b/>
          <w:bCs/>
          <w:color w:val="000000"/>
          <w:u w:val="single"/>
          <w:lang w:eastAsia="es-CO"/>
        </w:rPr>
        <w:t>CONSIDERACIONES</w:t>
      </w:r>
    </w:p>
    <w:p w14:paraId="7426EFE5" w14:textId="77777777" w:rsidR="007529FD" w:rsidRPr="00F82540" w:rsidRDefault="007529FD" w:rsidP="00AC4E0B">
      <w:pPr>
        <w:pStyle w:val="NormalWeb"/>
        <w:shd w:val="clear" w:color="auto" w:fill="FFFFFF"/>
        <w:spacing w:before="0" w:beforeAutospacing="0" w:after="0" w:afterAutospacing="0"/>
        <w:jc w:val="center"/>
        <w:rPr>
          <w:rFonts w:ascii="Arial" w:hAnsi="Arial" w:cs="Arial"/>
          <w:b/>
          <w:color w:val="000000"/>
          <w:bdr w:val="none" w:sz="0" w:space="0" w:color="auto" w:frame="1"/>
        </w:rPr>
      </w:pPr>
    </w:p>
    <w:p w14:paraId="1C759640" w14:textId="044F7CD8" w:rsidR="00331205" w:rsidRPr="00EE6E08" w:rsidRDefault="00331205" w:rsidP="00331205">
      <w:pPr>
        <w:spacing w:after="0" w:line="240" w:lineRule="auto"/>
        <w:jc w:val="both"/>
        <w:rPr>
          <w:rFonts w:ascii="Arial" w:eastAsia="Times New Roman" w:hAnsi="Arial" w:cs="Arial"/>
          <w:color w:val="000000"/>
          <w:lang w:eastAsia="es-CO"/>
        </w:rPr>
      </w:pPr>
      <w:r w:rsidRPr="00EE6E08">
        <w:rPr>
          <w:rFonts w:ascii="Arial" w:eastAsia="Times New Roman" w:hAnsi="Arial" w:cs="Arial"/>
          <w:color w:val="000000"/>
          <w:lang w:eastAsia="es-CO"/>
        </w:rPr>
        <w:t xml:space="preserve">De conformidad con el artículo 23 y 85 del Acuerdo 257 de 2006 expedido por el Concejo de Bogotá D.C., “Por el cual se dictan normas básicas sobre la estructura, organización y funcionamiento de los organismos y de las entidades de Bogotá, Distrito Capital, y se expiden otras disposiciones”, en concordancia con el artículo </w:t>
      </w:r>
      <w:r w:rsidR="00837A1A" w:rsidRPr="00EE6E08">
        <w:rPr>
          <w:rFonts w:ascii="Arial" w:eastAsia="Times New Roman" w:hAnsi="Arial" w:cs="Arial"/>
          <w:color w:val="000000"/>
          <w:lang w:eastAsia="es-CO"/>
        </w:rPr>
        <w:t>3</w:t>
      </w:r>
      <w:r w:rsidRPr="00EE6E08">
        <w:rPr>
          <w:rFonts w:ascii="Arial" w:eastAsia="Times New Roman" w:hAnsi="Arial" w:cs="Arial"/>
          <w:color w:val="000000"/>
          <w:lang w:eastAsia="es-CO"/>
        </w:rPr>
        <w:t xml:space="preserve">º del Decreto Distrital </w:t>
      </w:r>
      <w:r w:rsidR="00837A1A" w:rsidRPr="00EE6E08">
        <w:rPr>
          <w:rFonts w:ascii="Arial" w:eastAsia="Times New Roman" w:hAnsi="Arial" w:cs="Arial"/>
          <w:color w:val="000000"/>
          <w:lang w:eastAsia="es-CO"/>
        </w:rPr>
        <w:t>641</w:t>
      </w:r>
      <w:r w:rsidRPr="00EE6E08">
        <w:rPr>
          <w:rFonts w:ascii="Arial" w:eastAsia="Times New Roman" w:hAnsi="Arial" w:cs="Arial"/>
          <w:color w:val="000000"/>
          <w:lang w:eastAsia="es-CO"/>
        </w:rPr>
        <w:t xml:space="preserve"> de </w:t>
      </w:r>
      <w:r w:rsidR="00837A1A" w:rsidRPr="00EE6E08">
        <w:rPr>
          <w:rFonts w:ascii="Arial" w:eastAsia="Times New Roman" w:hAnsi="Arial" w:cs="Arial"/>
          <w:color w:val="000000"/>
          <w:lang w:eastAsia="es-CO"/>
        </w:rPr>
        <w:t>2025,</w:t>
      </w:r>
      <w:r w:rsidRPr="00EE6E08">
        <w:rPr>
          <w:rFonts w:ascii="Arial" w:eastAsia="Times New Roman" w:hAnsi="Arial" w:cs="Arial"/>
          <w:color w:val="000000"/>
          <w:lang w:eastAsia="es-CO"/>
        </w:rPr>
        <w:t xml:space="preserve"> </w:t>
      </w:r>
      <w:r w:rsidR="00837A1A" w:rsidRPr="00EE6E08">
        <w:rPr>
          <w:rFonts w:ascii="Arial" w:eastAsia="Times New Roman" w:hAnsi="Arial" w:cs="Arial"/>
          <w:i/>
          <w:iCs/>
          <w:color w:val="000000"/>
          <w:lang w:eastAsia="es-CO"/>
        </w:rPr>
        <w:t>“Por medio del cual se expide el Decreto Único del Sector Salud”</w:t>
      </w:r>
      <w:r w:rsidR="00837A1A" w:rsidRPr="00EE6E08">
        <w:rPr>
          <w:rFonts w:ascii="Arial" w:eastAsia="Times New Roman" w:hAnsi="Arial" w:cs="Arial"/>
          <w:color w:val="000000"/>
          <w:lang w:eastAsia="es-CO"/>
        </w:rPr>
        <w:t xml:space="preserve">, </w:t>
      </w:r>
      <w:r w:rsidRPr="00EE6E08">
        <w:rPr>
          <w:rFonts w:ascii="Arial" w:eastAsia="Times New Roman" w:hAnsi="Arial" w:cs="Arial"/>
          <w:color w:val="000000"/>
          <w:lang w:eastAsia="es-CO"/>
        </w:rPr>
        <w:t>la Secretaría Distrital de Salud –SDS– es un organismo del Sector Central, la cual tiene por objeto orientar y liderar la formulación, adaptación, adopción e implementación de políticas, planes, programas, proyectos y estrategias conducentes a garantizar el derecho a la salud de los habitantes del Distrito Capital.</w:t>
      </w:r>
    </w:p>
    <w:p w14:paraId="6611E532" w14:textId="77777777" w:rsidR="00331205" w:rsidRPr="00EE6E08" w:rsidRDefault="00331205" w:rsidP="00331205">
      <w:pPr>
        <w:spacing w:after="0" w:line="240" w:lineRule="auto"/>
        <w:jc w:val="both"/>
        <w:rPr>
          <w:rFonts w:ascii="Arial" w:eastAsia="Times New Roman" w:hAnsi="Arial" w:cs="Arial"/>
          <w:color w:val="000000"/>
          <w:lang w:eastAsia="es-CO"/>
        </w:rPr>
      </w:pPr>
    </w:p>
    <w:p w14:paraId="5792A819" w14:textId="50AB9E59" w:rsidR="00331205" w:rsidRPr="00EE6E08" w:rsidRDefault="00837A1A" w:rsidP="00331205">
      <w:pPr>
        <w:spacing w:after="0" w:line="240" w:lineRule="auto"/>
        <w:jc w:val="both"/>
        <w:rPr>
          <w:rFonts w:ascii="Arial" w:eastAsia="Times New Roman" w:hAnsi="Arial" w:cs="Arial"/>
          <w:color w:val="000000"/>
          <w:lang w:eastAsia="es-CO"/>
        </w:rPr>
      </w:pPr>
      <w:r w:rsidRPr="00EE6E08">
        <w:rPr>
          <w:rFonts w:ascii="Arial" w:eastAsia="Times New Roman" w:hAnsi="Arial" w:cs="Arial"/>
          <w:color w:val="000000"/>
          <w:lang w:eastAsia="es-CO"/>
        </w:rPr>
        <w:t>El artículo 4</w:t>
      </w:r>
      <w:r w:rsidR="00331205" w:rsidRPr="00EE6E08">
        <w:rPr>
          <w:rFonts w:ascii="Arial" w:eastAsia="Times New Roman" w:hAnsi="Arial" w:cs="Arial"/>
          <w:color w:val="000000"/>
          <w:lang w:eastAsia="es-CO"/>
        </w:rPr>
        <w:t xml:space="preserve">º del citado Decreto Distrital </w:t>
      </w:r>
      <w:r w:rsidRPr="00EE6E08">
        <w:rPr>
          <w:rFonts w:ascii="Arial" w:eastAsia="Times New Roman" w:hAnsi="Arial" w:cs="Arial"/>
          <w:color w:val="000000"/>
          <w:lang w:eastAsia="es-CO"/>
        </w:rPr>
        <w:t>641</w:t>
      </w:r>
      <w:r w:rsidR="00331205" w:rsidRPr="00EE6E08">
        <w:rPr>
          <w:rFonts w:ascii="Arial" w:eastAsia="Times New Roman" w:hAnsi="Arial" w:cs="Arial"/>
          <w:color w:val="000000"/>
          <w:lang w:eastAsia="es-CO"/>
        </w:rPr>
        <w:t xml:space="preserve"> de </w:t>
      </w:r>
      <w:r w:rsidRPr="00EE6E08">
        <w:rPr>
          <w:rFonts w:ascii="Arial" w:eastAsia="Times New Roman" w:hAnsi="Arial" w:cs="Arial"/>
          <w:color w:val="000000"/>
          <w:lang w:eastAsia="es-CO"/>
        </w:rPr>
        <w:t>2025</w:t>
      </w:r>
      <w:r w:rsidR="00331205" w:rsidRPr="00EE6E08">
        <w:rPr>
          <w:rFonts w:ascii="Arial" w:eastAsia="Times New Roman" w:hAnsi="Arial" w:cs="Arial"/>
          <w:color w:val="000000"/>
          <w:lang w:eastAsia="es-CO"/>
        </w:rPr>
        <w:t xml:space="preserve"> establece que a la Secretaría Distrital de Salud corresponde ejercer las siguientes funciones generales:</w:t>
      </w:r>
    </w:p>
    <w:p w14:paraId="3047A75E" w14:textId="77777777" w:rsidR="00331205" w:rsidRPr="00EE6E08" w:rsidRDefault="00331205" w:rsidP="00331205">
      <w:pPr>
        <w:spacing w:after="0" w:line="240" w:lineRule="auto"/>
        <w:jc w:val="both"/>
        <w:rPr>
          <w:rFonts w:ascii="Arial" w:eastAsia="Times New Roman" w:hAnsi="Arial" w:cs="Arial"/>
          <w:color w:val="000000"/>
          <w:lang w:eastAsia="es-CO"/>
        </w:rPr>
      </w:pPr>
    </w:p>
    <w:p w14:paraId="030BC074" w14:textId="77777777" w:rsidR="00837A1A" w:rsidRPr="00EE6E08" w:rsidRDefault="00331205" w:rsidP="00837A1A">
      <w:pPr>
        <w:pStyle w:val="cuerpoa"/>
        <w:shd w:val="clear" w:color="auto" w:fill="FFFFFF"/>
        <w:spacing w:before="0" w:beforeAutospacing="0" w:after="0" w:afterAutospacing="0"/>
        <w:ind w:left="567" w:right="616"/>
        <w:jc w:val="both"/>
        <w:rPr>
          <w:rFonts w:ascii="Arial" w:hAnsi="Arial" w:cs="Arial"/>
          <w:i/>
          <w:iCs/>
          <w:color w:val="000000"/>
          <w:sz w:val="22"/>
          <w:szCs w:val="22"/>
        </w:rPr>
      </w:pPr>
      <w:r w:rsidRPr="00EE6E08">
        <w:rPr>
          <w:rFonts w:ascii="Arial" w:hAnsi="Arial" w:cs="Arial"/>
          <w:i/>
          <w:iCs/>
          <w:color w:val="000000"/>
          <w:sz w:val="22"/>
          <w:szCs w:val="22"/>
        </w:rPr>
        <w:t>“</w:t>
      </w:r>
      <w:r w:rsidR="00837A1A" w:rsidRPr="00EE6E08">
        <w:rPr>
          <w:rStyle w:val="ninguno"/>
          <w:rFonts w:ascii="Arial" w:hAnsi="Arial" w:cs="Arial"/>
          <w:i/>
          <w:iCs/>
          <w:sz w:val="22"/>
          <w:szCs w:val="22"/>
          <w:bdr w:val="none" w:sz="0" w:space="0" w:color="auto" w:frame="1"/>
        </w:rPr>
        <w:t>1. Formular, ejecutar y evaluar las políticas, estrategias, planes, programas y proyectos del sector salud y del Sistema General de Seguridad Social en Salud de conformidad con las disposiciones legales.</w:t>
      </w:r>
    </w:p>
    <w:p w14:paraId="74E2E14D" w14:textId="77777777" w:rsidR="00837A1A" w:rsidRPr="00EE6E08" w:rsidRDefault="00837A1A" w:rsidP="00837A1A">
      <w:pPr>
        <w:pStyle w:val="cuerpoa"/>
        <w:shd w:val="clear" w:color="auto" w:fill="FFFFFF"/>
        <w:spacing w:before="0" w:beforeAutospacing="0" w:after="0" w:afterAutospacing="0"/>
        <w:ind w:left="567" w:right="616"/>
        <w:jc w:val="both"/>
        <w:rPr>
          <w:rFonts w:ascii="Arial" w:hAnsi="Arial" w:cs="Arial"/>
          <w:i/>
          <w:iCs/>
          <w:color w:val="000000"/>
          <w:sz w:val="22"/>
          <w:szCs w:val="22"/>
        </w:rPr>
      </w:pPr>
      <w:r w:rsidRPr="00EE6E08">
        <w:rPr>
          <w:rStyle w:val="ninguno"/>
          <w:rFonts w:ascii="Arial" w:hAnsi="Arial" w:cs="Arial"/>
          <w:i/>
          <w:iCs/>
          <w:sz w:val="22"/>
          <w:szCs w:val="22"/>
          <w:bdr w:val="none" w:sz="0" w:space="0" w:color="auto" w:frame="1"/>
        </w:rPr>
        <w:t> </w:t>
      </w:r>
    </w:p>
    <w:p w14:paraId="3EEA4BE6" w14:textId="0DF6F339" w:rsidR="00837A1A" w:rsidRPr="00EE6E08" w:rsidRDefault="00837A1A" w:rsidP="00837A1A">
      <w:pPr>
        <w:pStyle w:val="cuerpoa"/>
        <w:shd w:val="clear" w:color="auto" w:fill="FFFFFF"/>
        <w:spacing w:before="0" w:beforeAutospacing="0" w:after="0" w:afterAutospacing="0"/>
        <w:ind w:left="567" w:right="616"/>
        <w:jc w:val="both"/>
        <w:rPr>
          <w:rFonts w:ascii="Arial" w:hAnsi="Arial" w:cs="Arial"/>
          <w:i/>
          <w:iCs/>
          <w:color w:val="000000"/>
          <w:sz w:val="22"/>
          <w:szCs w:val="22"/>
        </w:rPr>
      </w:pPr>
      <w:r w:rsidRPr="00EE6E08">
        <w:rPr>
          <w:rStyle w:val="ninguno"/>
          <w:rFonts w:ascii="Arial" w:hAnsi="Arial" w:cs="Arial"/>
          <w:i/>
          <w:iCs/>
          <w:sz w:val="22"/>
          <w:szCs w:val="22"/>
          <w:bdr w:val="none" w:sz="0" w:space="0" w:color="auto" w:frame="1"/>
        </w:rPr>
        <w:t>“2. Dirigir, coordinar, vigilar y controlar el sector salud y el Sistema General de Seguridad Social en Salud en Bogotá, D.C.</w:t>
      </w:r>
    </w:p>
    <w:p w14:paraId="3D6E89F3" w14:textId="77777777" w:rsidR="00837A1A" w:rsidRPr="00EE6E08" w:rsidRDefault="00837A1A" w:rsidP="00837A1A">
      <w:pPr>
        <w:pStyle w:val="cuerpoa"/>
        <w:shd w:val="clear" w:color="auto" w:fill="FFFFFF"/>
        <w:spacing w:before="0" w:beforeAutospacing="0" w:after="0" w:afterAutospacing="0"/>
        <w:ind w:left="567" w:right="616"/>
        <w:jc w:val="both"/>
        <w:rPr>
          <w:rFonts w:ascii="Arial" w:hAnsi="Arial" w:cs="Arial"/>
          <w:i/>
          <w:iCs/>
          <w:color w:val="000000"/>
          <w:sz w:val="22"/>
          <w:szCs w:val="22"/>
        </w:rPr>
      </w:pPr>
      <w:r w:rsidRPr="00EE6E08">
        <w:rPr>
          <w:rStyle w:val="ninguno"/>
          <w:rFonts w:ascii="Arial" w:hAnsi="Arial" w:cs="Arial"/>
          <w:i/>
          <w:iCs/>
          <w:sz w:val="22"/>
          <w:szCs w:val="22"/>
          <w:bdr w:val="none" w:sz="0" w:space="0" w:color="auto" w:frame="1"/>
        </w:rPr>
        <w:t> </w:t>
      </w:r>
    </w:p>
    <w:p w14:paraId="54AF0F7C" w14:textId="0D20413C" w:rsidR="00837A1A" w:rsidRPr="00EE6E08" w:rsidRDefault="00837A1A" w:rsidP="00837A1A">
      <w:pPr>
        <w:pStyle w:val="cuerpoa"/>
        <w:shd w:val="clear" w:color="auto" w:fill="FFFFFF"/>
        <w:spacing w:before="0" w:beforeAutospacing="0" w:after="0" w:afterAutospacing="0"/>
        <w:ind w:left="567" w:right="616"/>
        <w:jc w:val="both"/>
        <w:rPr>
          <w:rFonts w:ascii="Arial" w:hAnsi="Arial" w:cs="Arial"/>
          <w:i/>
          <w:iCs/>
          <w:color w:val="000000"/>
          <w:sz w:val="22"/>
          <w:szCs w:val="22"/>
        </w:rPr>
      </w:pPr>
      <w:r w:rsidRPr="00EE6E08">
        <w:rPr>
          <w:rStyle w:val="ninguno"/>
          <w:rFonts w:ascii="Arial" w:hAnsi="Arial" w:cs="Arial"/>
          <w:i/>
          <w:iCs/>
          <w:sz w:val="22"/>
          <w:szCs w:val="22"/>
          <w:bdr w:val="none" w:sz="0" w:space="0" w:color="auto" w:frame="1"/>
        </w:rPr>
        <w:t>“3. Vigilar y controlar el cumplimiento de las políticas y normas técnicas, científicas y administrativas que expida el Ministerio de Salud y de la Protección Social, para garantizar el logro de las metas del sector salud y del Sistema General de Seguridad Social en Salud, sin perjuicio de las funciones de inspección, vigilancia y control atribuidas a las demás autoridades competentes.</w:t>
      </w:r>
    </w:p>
    <w:p w14:paraId="5AF1EA94" w14:textId="77777777" w:rsidR="00837A1A" w:rsidRPr="00EE6E08" w:rsidRDefault="00837A1A" w:rsidP="00837A1A">
      <w:pPr>
        <w:pStyle w:val="cuerpoa"/>
        <w:shd w:val="clear" w:color="auto" w:fill="FFFFFF"/>
        <w:spacing w:before="0" w:beforeAutospacing="0" w:after="0" w:afterAutospacing="0"/>
        <w:ind w:left="567" w:right="616"/>
        <w:jc w:val="both"/>
        <w:rPr>
          <w:rFonts w:ascii="Arial" w:hAnsi="Arial" w:cs="Arial"/>
          <w:i/>
          <w:iCs/>
          <w:color w:val="000000"/>
          <w:sz w:val="22"/>
          <w:szCs w:val="22"/>
        </w:rPr>
      </w:pPr>
      <w:r w:rsidRPr="00EE6E08">
        <w:rPr>
          <w:rStyle w:val="ninguno"/>
          <w:rFonts w:ascii="Arial" w:hAnsi="Arial" w:cs="Arial"/>
          <w:i/>
          <w:iCs/>
          <w:sz w:val="22"/>
          <w:szCs w:val="22"/>
          <w:bdr w:val="none" w:sz="0" w:space="0" w:color="auto" w:frame="1"/>
        </w:rPr>
        <w:t> </w:t>
      </w:r>
    </w:p>
    <w:p w14:paraId="0DC10423" w14:textId="383771AF" w:rsidR="00837A1A" w:rsidRPr="00EE6E08" w:rsidRDefault="00837A1A" w:rsidP="00837A1A">
      <w:pPr>
        <w:pStyle w:val="cuerpoa"/>
        <w:shd w:val="clear" w:color="auto" w:fill="FFFFFF"/>
        <w:spacing w:before="0" w:beforeAutospacing="0" w:after="0" w:afterAutospacing="0"/>
        <w:ind w:left="567" w:right="616"/>
        <w:jc w:val="both"/>
        <w:rPr>
          <w:rFonts w:ascii="Arial" w:hAnsi="Arial" w:cs="Arial"/>
          <w:i/>
          <w:iCs/>
          <w:color w:val="000000"/>
          <w:sz w:val="22"/>
          <w:szCs w:val="22"/>
        </w:rPr>
      </w:pPr>
      <w:r w:rsidRPr="00EE6E08">
        <w:rPr>
          <w:rStyle w:val="ninguno"/>
          <w:rFonts w:ascii="Arial" w:hAnsi="Arial" w:cs="Arial"/>
          <w:i/>
          <w:iCs/>
          <w:sz w:val="22"/>
          <w:szCs w:val="22"/>
          <w:bdr w:val="none" w:sz="0" w:space="0" w:color="auto" w:frame="1"/>
        </w:rPr>
        <w:t>“4. Administrar, controlar y supervisar los recursos propios, los cedidos por la Nación y los del Sistema General de Participaciones con destinación específica para salud y cualquier otro tipo de recursos que se generen con ocasión del cumplimiento de su naturaleza, objeto y funciones, garantizando siempre su correcta utilización, dentro del marco de la ley.</w:t>
      </w:r>
    </w:p>
    <w:p w14:paraId="40C87A6C" w14:textId="77777777" w:rsidR="00837A1A" w:rsidRPr="00EE6E08" w:rsidRDefault="00837A1A" w:rsidP="00837A1A">
      <w:pPr>
        <w:pStyle w:val="cuerpoa"/>
        <w:shd w:val="clear" w:color="auto" w:fill="FFFFFF"/>
        <w:spacing w:before="0" w:beforeAutospacing="0" w:after="0" w:afterAutospacing="0"/>
        <w:ind w:left="567" w:right="616"/>
        <w:jc w:val="both"/>
        <w:rPr>
          <w:rFonts w:ascii="Arial" w:hAnsi="Arial" w:cs="Arial"/>
          <w:i/>
          <w:iCs/>
          <w:color w:val="000000"/>
          <w:sz w:val="22"/>
          <w:szCs w:val="22"/>
        </w:rPr>
      </w:pPr>
      <w:r w:rsidRPr="00EE6E08">
        <w:rPr>
          <w:rStyle w:val="ninguno"/>
          <w:rFonts w:ascii="Arial" w:hAnsi="Arial" w:cs="Arial"/>
          <w:i/>
          <w:iCs/>
          <w:sz w:val="22"/>
          <w:szCs w:val="22"/>
          <w:bdr w:val="none" w:sz="0" w:space="0" w:color="auto" w:frame="1"/>
        </w:rPr>
        <w:t> </w:t>
      </w:r>
    </w:p>
    <w:p w14:paraId="660D548D" w14:textId="1860B6D4" w:rsidR="00837A1A" w:rsidRPr="00EE6E08" w:rsidRDefault="00837A1A" w:rsidP="00837A1A">
      <w:pPr>
        <w:pStyle w:val="cuerpoa"/>
        <w:shd w:val="clear" w:color="auto" w:fill="FFFFFF"/>
        <w:spacing w:before="0" w:beforeAutospacing="0" w:after="0" w:afterAutospacing="0"/>
        <w:ind w:left="567" w:right="616"/>
        <w:jc w:val="both"/>
        <w:rPr>
          <w:rFonts w:ascii="Arial" w:hAnsi="Arial" w:cs="Arial"/>
          <w:i/>
          <w:iCs/>
          <w:color w:val="000000"/>
          <w:sz w:val="22"/>
          <w:szCs w:val="22"/>
        </w:rPr>
      </w:pPr>
      <w:r w:rsidRPr="00EE6E08">
        <w:rPr>
          <w:rStyle w:val="ninguno"/>
          <w:rFonts w:ascii="Arial" w:hAnsi="Arial" w:cs="Arial"/>
          <w:i/>
          <w:iCs/>
          <w:sz w:val="22"/>
          <w:szCs w:val="22"/>
          <w:bdr w:val="none" w:sz="0" w:space="0" w:color="auto" w:frame="1"/>
        </w:rPr>
        <w:lastRenderedPageBreak/>
        <w:t>“5. Gestionar y prestar los servicios de salud prioritariamente a través de su red adscrita, de manera oportuna, eficiente y con calidad a la población pobre no asegurada que resida en su jurisdicción, en lo no cubierto con subsidios a la demanda.</w:t>
      </w:r>
    </w:p>
    <w:p w14:paraId="2871A4D4" w14:textId="77777777" w:rsidR="00837A1A" w:rsidRPr="00EE6E08" w:rsidRDefault="00837A1A" w:rsidP="00837A1A">
      <w:pPr>
        <w:pStyle w:val="cuerpoa"/>
        <w:shd w:val="clear" w:color="auto" w:fill="FFFFFF"/>
        <w:spacing w:before="0" w:beforeAutospacing="0" w:after="0" w:afterAutospacing="0"/>
        <w:ind w:left="567" w:right="616"/>
        <w:jc w:val="both"/>
        <w:rPr>
          <w:rFonts w:ascii="Arial" w:hAnsi="Arial" w:cs="Arial"/>
          <w:i/>
          <w:iCs/>
          <w:color w:val="000000"/>
          <w:sz w:val="22"/>
          <w:szCs w:val="22"/>
        </w:rPr>
      </w:pPr>
      <w:r w:rsidRPr="00EE6E08">
        <w:rPr>
          <w:rStyle w:val="ninguno"/>
          <w:rFonts w:ascii="Arial" w:hAnsi="Arial" w:cs="Arial"/>
          <w:i/>
          <w:iCs/>
          <w:sz w:val="22"/>
          <w:szCs w:val="22"/>
          <w:bdr w:val="none" w:sz="0" w:space="0" w:color="auto" w:frame="1"/>
        </w:rPr>
        <w:t> </w:t>
      </w:r>
    </w:p>
    <w:p w14:paraId="2ACD194E" w14:textId="74760D49" w:rsidR="00837A1A" w:rsidRPr="00EE6E08" w:rsidRDefault="00837A1A" w:rsidP="00837A1A">
      <w:pPr>
        <w:pStyle w:val="cuerpoa"/>
        <w:shd w:val="clear" w:color="auto" w:fill="FFFFFF"/>
        <w:spacing w:before="0" w:beforeAutospacing="0" w:after="0" w:afterAutospacing="0"/>
        <w:ind w:left="567" w:right="616"/>
        <w:jc w:val="both"/>
        <w:rPr>
          <w:rFonts w:ascii="Arial" w:hAnsi="Arial" w:cs="Arial"/>
          <w:i/>
          <w:iCs/>
          <w:color w:val="000000"/>
          <w:sz w:val="22"/>
          <w:szCs w:val="22"/>
        </w:rPr>
      </w:pPr>
      <w:r w:rsidRPr="00EE6E08">
        <w:rPr>
          <w:rStyle w:val="ninguno"/>
          <w:rFonts w:ascii="Arial" w:hAnsi="Arial" w:cs="Arial"/>
          <w:i/>
          <w:iCs/>
          <w:sz w:val="22"/>
          <w:szCs w:val="22"/>
          <w:bdr w:val="none" w:sz="0" w:space="0" w:color="auto" w:frame="1"/>
        </w:rPr>
        <w:t>“6. Realizar las funciones de inspección, vigilancia y control en salud pública, aseguramiento y prestación del servicio de salud.</w:t>
      </w:r>
    </w:p>
    <w:p w14:paraId="19509955" w14:textId="77777777" w:rsidR="00837A1A" w:rsidRPr="00EE6E08" w:rsidRDefault="00837A1A" w:rsidP="00837A1A">
      <w:pPr>
        <w:pStyle w:val="cuerpoa"/>
        <w:shd w:val="clear" w:color="auto" w:fill="FFFFFF"/>
        <w:spacing w:before="0" w:beforeAutospacing="0" w:after="0" w:afterAutospacing="0"/>
        <w:ind w:left="567" w:right="616"/>
        <w:jc w:val="both"/>
        <w:rPr>
          <w:rFonts w:ascii="Arial" w:hAnsi="Arial" w:cs="Arial"/>
          <w:i/>
          <w:iCs/>
          <w:color w:val="000000"/>
          <w:sz w:val="22"/>
          <w:szCs w:val="22"/>
        </w:rPr>
      </w:pPr>
      <w:r w:rsidRPr="00EE6E08">
        <w:rPr>
          <w:rStyle w:val="ninguno"/>
          <w:rFonts w:ascii="Arial" w:hAnsi="Arial" w:cs="Arial"/>
          <w:i/>
          <w:iCs/>
          <w:sz w:val="22"/>
          <w:szCs w:val="22"/>
          <w:bdr w:val="none" w:sz="0" w:space="0" w:color="auto" w:frame="1"/>
        </w:rPr>
        <w:t> </w:t>
      </w:r>
    </w:p>
    <w:p w14:paraId="44171D1B" w14:textId="0B393E46" w:rsidR="00837A1A" w:rsidRPr="00EE6E08" w:rsidRDefault="00837A1A" w:rsidP="00837A1A">
      <w:pPr>
        <w:pStyle w:val="cuerpoa"/>
        <w:shd w:val="clear" w:color="auto" w:fill="FFFFFF"/>
        <w:spacing w:before="0" w:beforeAutospacing="0" w:after="0" w:afterAutospacing="0"/>
        <w:ind w:left="567" w:right="616"/>
        <w:jc w:val="both"/>
        <w:rPr>
          <w:rFonts w:ascii="Arial" w:hAnsi="Arial" w:cs="Arial"/>
          <w:i/>
          <w:iCs/>
          <w:color w:val="000000"/>
          <w:sz w:val="22"/>
          <w:szCs w:val="22"/>
        </w:rPr>
      </w:pPr>
      <w:r w:rsidRPr="00EE6E08">
        <w:rPr>
          <w:rStyle w:val="ninguno"/>
          <w:rFonts w:ascii="Arial" w:hAnsi="Arial" w:cs="Arial"/>
          <w:i/>
          <w:iCs/>
          <w:sz w:val="22"/>
          <w:szCs w:val="22"/>
          <w:bdr w:val="none" w:sz="0" w:space="0" w:color="auto" w:frame="1"/>
        </w:rPr>
        <w:t>“7. Formular y ejecutar el plan de atención básica y coordinar con los sectores y la comunidad las acciones que en salud pública se realicen para mejorar las condiciones de calidad de vida y salud de la población.</w:t>
      </w:r>
    </w:p>
    <w:p w14:paraId="45C47CBC" w14:textId="77777777" w:rsidR="00837A1A" w:rsidRPr="00EE6E08" w:rsidRDefault="00837A1A" w:rsidP="00837A1A">
      <w:pPr>
        <w:pStyle w:val="cuerpoa"/>
        <w:shd w:val="clear" w:color="auto" w:fill="FFFFFF"/>
        <w:spacing w:before="0" w:beforeAutospacing="0" w:after="0" w:afterAutospacing="0"/>
        <w:ind w:left="567" w:right="616"/>
        <w:jc w:val="both"/>
        <w:rPr>
          <w:rFonts w:ascii="Arial" w:hAnsi="Arial" w:cs="Arial"/>
          <w:i/>
          <w:iCs/>
          <w:color w:val="000000"/>
          <w:sz w:val="22"/>
          <w:szCs w:val="22"/>
        </w:rPr>
      </w:pPr>
      <w:r w:rsidRPr="00EE6E08">
        <w:rPr>
          <w:rStyle w:val="ninguno"/>
          <w:rFonts w:ascii="Arial" w:hAnsi="Arial" w:cs="Arial"/>
          <w:i/>
          <w:iCs/>
          <w:sz w:val="22"/>
          <w:szCs w:val="22"/>
          <w:bdr w:val="none" w:sz="0" w:space="0" w:color="auto" w:frame="1"/>
        </w:rPr>
        <w:t> </w:t>
      </w:r>
    </w:p>
    <w:p w14:paraId="1DF20FAA" w14:textId="61E94D82" w:rsidR="00837A1A" w:rsidRPr="00EE6E08" w:rsidRDefault="00837A1A" w:rsidP="00837A1A">
      <w:pPr>
        <w:pStyle w:val="cuerpoa"/>
        <w:shd w:val="clear" w:color="auto" w:fill="FFFFFF"/>
        <w:spacing w:before="0" w:beforeAutospacing="0" w:after="0" w:afterAutospacing="0"/>
        <w:ind w:left="567" w:right="616"/>
        <w:jc w:val="both"/>
        <w:rPr>
          <w:rFonts w:ascii="Arial" w:hAnsi="Arial" w:cs="Arial"/>
          <w:i/>
          <w:iCs/>
          <w:color w:val="000000"/>
          <w:sz w:val="22"/>
          <w:szCs w:val="22"/>
        </w:rPr>
      </w:pPr>
      <w:r w:rsidRPr="00EE6E08">
        <w:rPr>
          <w:rStyle w:val="ninguno"/>
          <w:rFonts w:ascii="Arial" w:hAnsi="Arial" w:cs="Arial"/>
          <w:i/>
          <w:iCs/>
          <w:sz w:val="22"/>
          <w:szCs w:val="22"/>
          <w:bdr w:val="none" w:sz="0" w:space="0" w:color="auto" w:frame="1"/>
        </w:rPr>
        <w:t>“8. Coordinar, supervisar y controlar las acciones de salud pública que realicen en su jurisdicción las Entidades Promotoras de Salud - EPS, las Administradoras de Régimen Subsidiado - ARS, las entidades transformadas y adaptadas y aquellas que hacen parte de los regímenes especiales, así como las Instituciones Prestadoras de Servicios de Salud - IPS e instituciones relacionadas.</w:t>
      </w:r>
    </w:p>
    <w:p w14:paraId="6A4FBEA7" w14:textId="77777777" w:rsidR="00837A1A" w:rsidRPr="00EE6E08" w:rsidRDefault="00837A1A" w:rsidP="00837A1A">
      <w:pPr>
        <w:pStyle w:val="cuerpoa"/>
        <w:shd w:val="clear" w:color="auto" w:fill="FFFFFF"/>
        <w:spacing w:before="0" w:beforeAutospacing="0" w:after="0" w:afterAutospacing="0"/>
        <w:ind w:left="567" w:right="616"/>
        <w:jc w:val="both"/>
        <w:rPr>
          <w:rFonts w:ascii="Arial" w:hAnsi="Arial" w:cs="Arial"/>
          <w:i/>
          <w:iCs/>
          <w:color w:val="000000"/>
          <w:sz w:val="22"/>
          <w:szCs w:val="22"/>
        </w:rPr>
      </w:pPr>
      <w:r w:rsidRPr="00EE6E08">
        <w:rPr>
          <w:rStyle w:val="ninguno"/>
          <w:rFonts w:ascii="Arial" w:hAnsi="Arial" w:cs="Arial"/>
          <w:i/>
          <w:iCs/>
          <w:sz w:val="22"/>
          <w:szCs w:val="22"/>
          <w:bdr w:val="none" w:sz="0" w:space="0" w:color="auto" w:frame="1"/>
        </w:rPr>
        <w:t> </w:t>
      </w:r>
    </w:p>
    <w:p w14:paraId="1051FAF7" w14:textId="6AA11235" w:rsidR="00837A1A" w:rsidRPr="00EE6E08" w:rsidRDefault="00837A1A" w:rsidP="00837A1A">
      <w:pPr>
        <w:pStyle w:val="cuerpoa"/>
        <w:shd w:val="clear" w:color="auto" w:fill="FFFFFF"/>
        <w:spacing w:before="0" w:beforeAutospacing="0" w:after="0" w:afterAutospacing="0"/>
        <w:ind w:left="567" w:right="616"/>
        <w:jc w:val="both"/>
        <w:rPr>
          <w:rFonts w:ascii="Arial" w:hAnsi="Arial" w:cs="Arial"/>
          <w:i/>
          <w:iCs/>
          <w:color w:val="000000"/>
          <w:sz w:val="22"/>
          <w:szCs w:val="22"/>
        </w:rPr>
      </w:pPr>
      <w:r w:rsidRPr="00EE6E08">
        <w:rPr>
          <w:rStyle w:val="ninguno"/>
          <w:rFonts w:ascii="Arial" w:hAnsi="Arial" w:cs="Arial"/>
          <w:i/>
          <w:iCs/>
          <w:sz w:val="22"/>
          <w:szCs w:val="22"/>
          <w:bdr w:val="none" w:sz="0" w:space="0" w:color="auto" w:frame="1"/>
        </w:rPr>
        <w:t>“9. Promover el aseguramiento de toda la población con énfasis en la población más pobre y vulnerable, al Sistema General de Seguridad Social en salud de acuerdo con lo establecido en el ordenamiento jurídico.</w:t>
      </w:r>
    </w:p>
    <w:p w14:paraId="34159798" w14:textId="77777777" w:rsidR="00837A1A" w:rsidRPr="00EE6E08" w:rsidRDefault="00837A1A" w:rsidP="00837A1A">
      <w:pPr>
        <w:pStyle w:val="cuerpoa"/>
        <w:shd w:val="clear" w:color="auto" w:fill="FFFFFF"/>
        <w:spacing w:before="0" w:beforeAutospacing="0" w:after="0" w:afterAutospacing="0"/>
        <w:ind w:left="567" w:right="616"/>
        <w:jc w:val="both"/>
        <w:rPr>
          <w:rFonts w:ascii="Arial" w:hAnsi="Arial" w:cs="Arial"/>
          <w:i/>
          <w:iCs/>
          <w:color w:val="000000"/>
          <w:sz w:val="22"/>
          <w:szCs w:val="22"/>
        </w:rPr>
      </w:pPr>
      <w:r w:rsidRPr="00EE6E08">
        <w:rPr>
          <w:rStyle w:val="ninguno"/>
          <w:rFonts w:ascii="Arial" w:hAnsi="Arial" w:cs="Arial"/>
          <w:i/>
          <w:iCs/>
          <w:sz w:val="22"/>
          <w:szCs w:val="22"/>
          <w:bdr w:val="none" w:sz="0" w:space="0" w:color="auto" w:frame="1"/>
        </w:rPr>
        <w:t> </w:t>
      </w:r>
    </w:p>
    <w:p w14:paraId="3B656F19" w14:textId="148AD2EC" w:rsidR="00837A1A" w:rsidRPr="00EE6E08" w:rsidRDefault="00837A1A" w:rsidP="00837A1A">
      <w:pPr>
        <w:pStyle w:val="cuerpoa"/>
        <w:shd w:val="clear" w:color="auto" w:fill="FFFFFF"/>
        <w:spacing w:before="0" w:beforeAutospacing="0" w:after="0" w:afterAutospacing="0"/>
        <w:ind w:left="567" w:right="616"/>
        <w:jc w:val="both"/>
        <w:rPr>
          <w:rFonts w:ascii="Arial" w:hAnsi="Arial" w:cs="Arial"/>
          <w:i/>
          <w:iCs/>
          <w:color w:val="000000"/>
          <w:sz w:val="22"/>
          <w:szCs w:val="22"/>
        </w:rPr>
      </w:pPr>
      <w:r w:rsidRPr="00EE6E08">
        <w:rPr>
          <w:rStyle w:val="ninguno"/>
          <w:rFonts w:ascii="Arial" w:hAnsi="Arial" w:cs="Arial"/>
          <w:i/>
          <w:iCs/>
          <w:sz w:val="22"/>
          <w:szCs w:val="22"/>
          <w:bdr w:val="none" w:sz="0" w:space="0" w:color="auto" w:frame="1"/>
        </w:rPr>
        <w:t>“10. Mantener actualizadas las bases de datos de la población afiliada al régimen subsidiado y reportar dichas novedades a la Secretaria de Planeación y demás entidades competentes.</w:t>
      </w:r>
    </w:p>
    <w:p w14:paraId="3D63D37F" w14:textId="77777777" w:rsidR="00837A1A" w:rsidRPr="00EE6E08" w:rsidRDefault="00837A1A" w:rsidP="00837A1A">
      <w:pPr>
        <w:pStyle w:val="cuerpoa"/>
        <w:shd w:val="clear" w:color="auto" w:fill="FFFFFF"/>
        <w:spacing w:before="0" w:beforeAutospacing="0" w:after="0" w:afterAutospacing="0"/>
        <w:ind w:left="567" w:right="616"/>
        <w:jc w:val="both"/>
        <w:rPr>
          <w:rFonts w:ascii="Arial" w:hAnsi="Arial" w:cs="Arial"/>
          <w:i/>
          <w:iCs/>
          <w:color w:val="000000"/>
          <w:sz w:val="22"/>
          <w:szCs w:val="22"/>
        </w:rPr>
      </w:pPr>
      <w:r w:rsidRPr="00EE6E08">
        <w:rPr>
          <w:rStyle w:val="ninguno"/>
          <w:rFonts w:ascii="Arial" w:hAnsi="Arial" w:cs="Arial"/>
          <w:i/>
          <w:iCs/>
          <w:sz w:val="22"/>
          <w:szCs w:val="22"/>
          <w:bdr w:val="none" w:sz="0" w:space="0" w:color="auto" w:frame="1"/>
        </w:rPr>
        <w:t> </w:t>
      </w:r>
    </w:p>
    <w:p w14:paraId="39B57891" w14:textId="39F55FB1" w:rsidR="00837A1A" w:rsidRPr="00EE6E08" w:rsidRDefault="00837A1A" w:rsidP="00837A1A">
      <w:pPr>
        <w:pStyle w:val="cuerpoa"/>
        <w:shd w:val="clear" w:color="auto" w:fill="FFFFFF"/>
        <w:spacing w:before="0" w:beforeAutospacing="0" w:after="0" w:afterAutospacing="0"/>
        <w:ind w:left="567" w:right="616"/>
        <w:jc w:val="both"/>
        <w:rPr>
          <w:rFonts w:ascii="Arial" w:hAnsi="Arial" w:cs="Arial"/>
          <w:i/>
          <w:iCs/>
          <w:color w:val="000000"/>
          <w:sz w:val="22"/>
          <w:szCs w:val="22"/>
        </w:rPr>
      </w:pPr>
      <w:r w:rsidRPr="00EE6E08">
        <w:rPr>
          <w:rStyle w:val="ninguno"/>
          <w:rFonts w:ascii="Arial" w:hAnsi="Arial" w:cs="Arial"/>
          <w:i/>
          <w:iCs/>
          <w:sz w:val="22"/>
          <w:szCs w:val="22"/>
          <w:bdr w:val="none" w:sz="0" w:space="0" w:color="auto" w:frame="1"/>
        </w:rPr>
        <w:t>“11. Definir, vigilar y controlar la oferta de servicios de salud del Distrito Capital, con el fin de garantizar su calidad y funcionamiento según las necesidades de la población.</w:t>
      </w:r>
    </w:p>
    <w:p w14:paraId="01DF2CD2" w14:textId="77777777" w:rsidR="00837A1A" w:rsidRPr="00EE6E08" w:rsidRDefault="00837A1A" w:rsidP="00837A1A">
      <w:pPr>
        <w:pStyle w:val="cuerpoa"/>
        <w:shd w:val="clear" w:color="auto" w:fill="FFFFFF"/>
        <w:spacing w:before="0" w:beforeAutospacing="0" w:after="0" w:afterAutospacing="0"/>
        <w:ind w:left="567" w:right="616"/>
        <w:jc w:val="both"/>
        <w:rPr>
          <w:rFonts w:ascii="Arial" w:hAnsi="Arial" w:cs="Arial"/>
          <w:i/>
          <w:iCs/>
          <w:color w:val="000000"/>
          <w:sz w:val="22"/>
          <w:szCs w:val="22"/>
        </w:rPr>
      </w:pPr>
      <w:r w:rsidRPr="00EE6E08">
        <w:rPr>
          <w:rStyle w:val="ninguno"/>
          <w:rFonts w:ascii="Arial" w:hAnsi="Arial" w:cs="Arial"/>
          <w:i/>
          <w:iCs/>
          <w:sz w:val="22"/>
          <w:szCs w:val="22"/>
          <w:bdr w:val="none" w:sz="0" w:space="0" w:color="auto" w:frame="1"/>
        </w:rPr>
        <w:t> </w:t>
      </w:r>
    </w:p>
    <w:p w14:paraId="69C7151B" w14:textId="243FE6D6" w:rsidR="00837A1A" w:rsidRPr="00EE6E08" w:rsidRDefault="00837A1A" w:rsidP="00837A1A">
      <w:pPr>
        <w:pStyle w:val="cuerpoa"/>
        <w:shd w:val="clear" w:color="auto" w:fill="FFFFFF"/>
        <w:spacing w:before="0" w:beforeAutospacing="0" w:after="0" w:afterAutospacing="0"/>
        <w:ind w:left="567" w:right="616"/>
        <w:jc w:val="both"/>
        <w:rPr>
          <w:rFonts w:ascii="Arial" w:hAnsi="Arial" w:cs="Arial"/>
          <w:i/>
          <w:iCs/>
          <w:color w:val="000000"/>
          <w:sz w:val="22"/>
          <w:szCs w:val="22"/>
        </w:rPr>
      </w:pPr>
      <w:r w:rsidRPr="00EE6E08">
        <w:rPr>
          <w:rStyle w:val="ninguno"/>
          <w:rFonts w:ascii="Arial" w:hAnsi="Arial" w:cs="Arial"/>
          <w:i/>
          <w:iCs/>
          <w:sz w:val="22"/>
          <w:szCs w:val="22"/>
          <w:bdr w:val="none" w:sz="0" w:space="0" w:color="auto" w:frame="1"/>
        </w:rPr>
        <w:t>“12. Promover el aseguramiento de las poblaciones especiales conforme lo define la ley y las acciones en salud pública establecidas en el ordenamiento jurídico.</w:t>
      </w:r>
    </w:p>
    <w:p w14:paraId="15819C15" w14:textId="77777777" w:rsidR="00837A1A" w:rsidRPr="00EE6E08" w:rsidRDefault="00837A1A" w:rsidP="00837A1A">
      <w:pPr>
        <w:pStyle w:val="cuerpoa"/>
        <w:shd w:val="clear" w:color="auto" w:fill="FFFFFF"/>
        <w:spacing w:before="0" w:beforeAutospacing="0" w:after="0" w:afterAutospacing="0"/>
        <w:ind w:left="567" w:right="616"/>
        <w:jc w:val="both"/>
        <w:rPr>
          <w:rFonts w:ascii="Arial" w:hAnsi="Arial" w:cs="Arial"/>
          <w:i/>
          <w:iCs/>
          <w:color w:val="000000"/>
          <w:sz w:val="22"/>
          <w:szCs w:val="22"/>
        </w:rPr>
      </w:pPr>
      <w:r w:rsidRPr="00EE6E08">
        <w:rPr>
          <w:rStyle w:val="ninguno"/>
          <w:rFonts w:ascii="Arial" w:hAnsi="Arial" w:cs="Arial"/>
          <w:i/>
          <w:iCs/>
          <w:sz w:val="22"/>
          <w:szCs w:val="22"/>
          <w:bdr w:val="none" w:sz="0" w:space="0" w:color="auto" w:frame="1"/>
        </w:rPr>
        <w:t> </w:t>
      </w:r>
    </w:p>
    <w:p w14:paraId="284D91FE" w14:textId="03891D05" w:rsidR="00837A1A" w:rsidRPr="00EE6E08" w:rsidRDefault="00837A1A" w:rsidP="00837A1A">
      <w:pPr>
        <w:pStyle w:val="cuerpoa"/>
        <w:shd w:val="clear" w:color="auto" w:fill="FFFFFF"/>
        <w:spacing w:before="0" w:beforeAutospacing="0" w:after="0" w:afterAutospacing="0"/>
        <w:ind w:left="567" w:right="616"/>
        <w:jc w:val="both"/>
        <w:rPr>
          <w:rFonts w:ascii="Arial" w:hAnsi="Arial" w:cs="Arial"/>
          <w:i/>
          <w:iCs/>
          <w:color w:val="000000"/>
          <w:sz w:val="22"/>
          <w:szCs w:val="22"/>
        </w:rPr>
      </w:pPr>
      <w:r w:rsidRPr="00EE6E08">
        <w:rPr>
          <w:rStyle w:val="ninguno"/>
          <w:rFonts w:ascii="Arial" w:hAnsi="Arial" w:cs="Arial"/>
          <w:i/>
          <w:iCs/>
          <w:sz w:val="22"/>
          <w:szCs w:val="22"/>
          <w:bdr w:val="none" w:sz="0" w:space="0" w:color="auto" w:frame="1"/>
        </w:rPr>
        <w:t>“13. Promover la coordinación de políticas con otros sectores, en particular hábitat, educación, planeación y medio ambiente, para incidir de manera integral en los determinantes de la salud y en la atención de la enfermedad.</w:t>
      </w:r>
    </w:p>
    <w:p w14:paraId="42E6983D" w14:textId="77777777" w:rsidR="00837A1A" w:rsidRPr="00EE6E08" w:rsidRDefault="00837A1A" w:rsidP="00837A1A">
      <w:pPr>
        <w:pStyle w:val="cuerpoa"/>
        <w:shd w:val="clear" w:color="auto" w:fill="FFFFFF"/>
        <w:spacing w:before="0" w:beforeAutospacing="0" w:after="0" w:afterAutospacing="0"/>
        <w:ind w:left="567" w:right="616"/>
        <w:jc w:val="both"/>
        <w:rPr>
          <w:rFonts w:ascii="Arial" w:hAnsi="Arial" w:cs="Arial"/>
          <w:i/>
          <w:iCs/>
          <w:color w:val="000000"/>
          <w:sz w:val="22"/>
          <w:szCs w:val="22"/>
        </w:rPr>
      </w:pPr>
      <w:r w:rsidRPr="00EE6E08">
        <w:rPr>
          <w:rStyle w:val="ninguno"/>
          <w:rFonts w:ascii="Arial" w:hAnsi="Arial" w:cs="Arial"/>
          <w:i/>
          <w:iCs/>
          <w:color w:val="000000"/>
          <w:sz w:val="22"/>
          <w:szCs w:val="22"/>
          <w:bdr w:val="none" w:sz="0" w:space="0" w:color="auto" w:frame="1"/>
        </w:rPr>
        <w:t> </w:t>
      </w:r>
    </w:p>
    <w:p w14:paraId="236B2345" w14:textId="2DF89C34" w:rsidR="00837A1A" w:rsidRPr="00EE6E08" w:rsidRDefault="00837A1A" w:rsidP="00837A1A">
      <w:pPr>
        <w:pStyle w:val="cuerpoa"/>
        <w:shd w:val="clear" w:color="auto" w:fill="FFFFFF"/>
        <w:spacing w:before="0" w:beforeAutospacing="0" w:after="0" w:afterAutospacing="0"/>
        <w:ind w:left="567" w:right="616"/>
        <w:jc w:val="both"/>
        <w:rPr>
          <w:rFonts w:ascii="Arial" w:hAnsi="Arial" w:cs="Arial"/>
          <w:i/>
          <w:iCs/>
          <w:color w:val="000000"/>
          <w:sz w:val="22"/>
          <w:szCs w:val="22"/>
        </w:rPr>
      </w:pPr>
      <w:r w:rsidRPr="00EE6E08">
        <w:rPr>
          <w:rStyle w:val="ninguno"/>
          <w:rFonts w:ascii="Arial" w:hAnsi="Arial" w:cs="Arial"/>
          <w:i/>
          <w:iCs/>
          <w:sz w:val="22"/>
          <w:szCs w:val="22"/>
          <w:bdr w:val="none" w:sz="0" w:space="0" w:color="auto" w:frame="1"/>
        </w:rPr>
        <w:t>“</w:t>
      </w:r>
      <w:r w:rsidRPr="00EE6E08">
        <w:rPr>
          <w:rStyle w:val="ninguno"/>
          <w:rFonts w:ascii="Arial" w:hAnsi="Arial" w:cs="Arial"/>
          <w:i/>
          <w:iCs/>
          <w:color w:val="000000"/>
          <w:sz w:val="22"/>
          <w:szCs w:val="22"/>
          <w:bdr w:val="none" w:sz="0" w:space="0" w:color="auto" w:frame="1"/>
        </w:rPr>
        <w:t>14. Implementar programas de prevención del consumo del alcohol, del tabaco y otras drogas y de rehabilitación y desintoxicación.”</w:t>
      </w:r>
    </w:p>
    <w:p w14:paraId="7E0D4BF4" w14:textId="6034D000" w:rsidR="00331205" w:rsidRPr="00EE6E08" w:rsidRDefault="00331205" w:rsidP="00837A1A">
      <w:pPr>
        <w:spacing w:after="0" w:line="240" w:lineRule="auto"/>
        <w:ind w:left="567" w:right="616"/>
        <w:jc w:val="both"/>
        <w:rPr>
          <w:rFonts w:ascii="Arial" w:eastAsia="Times New Roman" w:hAnsi="Arial" w:cs="Arial"/>
          <w:color w:val="000000"/>
          <w:lang w:eastAsia="es-CO"/>
        </w:rPr>
      </w:pPr>
    </w:p>
    <w:p w14:paraId="4FF0C714" w14:textId="6DD94239" w:rsidR="007B1224" w:rsidRPr="00EE6E08" w:rsidRDefault="00331205" w:rsidP="00331205">
      <w:pPr>
        <w:spacing w:after="0" w:line="240" w:lineRule="auto"/>
        <w:jc w:val="both"/>
        <w:rPr>
          <w:rFonts w:ascii="Arial" w:eastAsia="Times New Roman" w:hAnsi="Arial" w:cs="Arial"/>
          <w:i/>
          <w:iCs/>
          <w:color w:val="000000"/>
          <w:lang w:eastAsia="es-CO"/>
        </w:rPr>
      </w:pPr>
      <w:r w:rsidRPr="00EE6E08">
        <w:rPr>
          <w:rFonts w:ascii="Arial" w:eastAsia="Times New Roman" w:hAnsi="Arial" w:cs="Arial"/>
          <w:color w:val="000000"/>
          <w:lang w:eastAsia="es-CO"/>
        </w:rPr>
        <w:t xml:space="preserve">De manera particular, el artículo </w:t>
      </w:r>
      <w:r w:rsidR="00837A1A" w:rsidRPr="00EE6E08">
        <w:rPr>
          <w:rFonts w:ascii="Arial" w:eastAsia="Times New Roman" w:hAnsi="Arial" w:cs="Arial"/>
          <w:color w:val="000000"/>
          <w:lang w:eastAsia="es-CO"/>
        </w:rPr>
        <w:t>16</w:t>
      </w:r>
      <w:r w:rsidRPr="00EE6E08">
        <w:rPr>
          <w:rFonts w:ascii="Arial" w:eastAsia="Times New Roman" w:hAnsi="Arial" w:cs="Arial"/>
          <w:color w:val="000000"/>
          <w:lang w:eastAsia="es-CO"/>
        </w:rPr>
        <w:t xml:space="preserve"> </w:t>
      </w:r>
      <w:r w:rsidRPr="00EE6E08">
        <w:rPr>
          <w:rFonts w:ascii="Arial" w:eastAsia="Times New Roman" w:hAnsi="Arial" w:cs="Arial"/>
          <w:i/>
          <w:iCs/>
          <w:color w:val="000000"/>
          <w:lang w:eastAsia="es-CO"/>
        </w:rPr>
        <w:t>ibidem</w:t>
      </w:r>
      <w:r w:rsidRPr="00EE6E08">
        <w:rPr>
          <w:rFonts w:ascii="Arial" w:eastAsia="Times New Roman" w:hAnsi="Arial" w:cs="Arial"/>
          <w:color w:val="000000"/>
          <w:lang w:eastAsia="es-CO"/>
        </w:rPr>
        <w:t xml:space="preserve"> determina que a esta Entidad corresponde, por medio de la Subsecretaría de Salud Pública – Subdirección de Vigilancia en Salud Pública</w:t>
      </w:r>
      <w:r w:rsidRPr="00EE6E08">
        <w:rPr>
          <w:rFonts w:ascii="Arial" w:eastAsia="Times New Roman" w:hAnsi="Arial" w:cs="Arial"/>
          <w:i/>
          <w:iCs/>
          <w:color w:val="000000"/>
          <w:lang w:eastAsia="es-CO"/>
        </w:rPr>
        <w:t>, “12. Cumplir y hacer cumplir las normas de orden sanitario previstas por la ley y normas sanitarias vigentes delegadas a la Secretaría”</w:t>
      </w:r>
      <w:r w:rsidRPr="00EE6E08">
        <w:rPr>
          <w:rFonts w:ascii="Arial" w:eastAsia="Times New Roman" w:hAnsi="Arial" w:cs="Arial"/>
          <w:color w:val="000000"/>
          <w:lang w:eastAsia="es-CO"/>
        </w:rPr>
        <w:t>, así como</w:t>
      </w:r>
      <w:r w:rsidRPr="00EE6E08">
        <w:rPr>
          <w:rFonts w:ascii="Arial" w:eastAsia="Times New Roman" w:hAnsi="Arial" w:cs="Arial"/>
          <w:i/>
          <w:iCs/>
          <w:color w:val="000000"/>
          <w:lang w:eastAsia="es-CO"/>
        </w:rPr>
        <w:t xml:space="preserve"> “13. Supervisar las acciones de vigilancia y control sanitario en el Distrito Capital”.</w:t>
      </w:r>
    </w:p>
    <w:p w14:paraId="14C50A26" w14:textId="77777777" w:rsidR="00331205" w:rsidRPr="00EE6E08" w:rsidRDefault="00331205" w:rsidP="00331205">
      <w:pPr>
        <w:spacing w:after="0" w:line="240" w:lineRule="auto"/>
        <w:jc w:val="both"/>
        <w:rPr>
          <w:rFonts w:ascii="Arial" w:eastAsia="Times New Roman" w:hAnsi="Arial" w:cs="Arial"/>
          <w:color w:val="000000"/>
          <w:lang w:eastAsia="es-CO"/>
        </w:rPr>
      </w:pPr>
    </w:p>
    <w:p w14:paraId="63A595A3" w14:textId="77777777" w:rsidR="001B79F1" w:rsidRPr="00EE6E08" w:rsidRDefault="001B79F1" w:rsidP="001B79F1">
      <w:pPr>
        <w:spacing w:after="0" w:line="240" w:lineRule="auto"/>
        <w:jc w:val="both"/>
        <w:rPr>
          <w:rFonts w:ascii="Arial" w:eastAsia="Times New Roman" w:hAnsi="Arial" w:cs="Arial"/>
          <w:color w:val="000000"/>
          <w:lang w:eastAsia="es-CO"/>
        </w:rPr>
      </w:pPr>
      <w:r w:rsidRPr="00EE6E08">
        <w:rPr>
          <w:rFonts w:ascii="Arial" w:eastAsia="Times New Roman" w:hAnsi="Arial" w:cs="Arial"/>
          <w:color w:val="000000"/>
          <w:lang w:eastAsia="es-CO"/>
        </w:rPr>
        <w:t xml:space="preserve">Lo anterior, en concordancia con lo dispuesto en la Ley 715 de 2001, cuyos artículos 43 y 44 otorgan las siguientes competencias en materia de salud pública a los entes territoriales:  </w:t>
      </w:r>
    </w:p>
    <w:p w14:paraId="626A8935" w14:textId="77777777" w:rsidR="001B79F1" w:rsidRPr="00EE6E08" w:rsidRDefault="001B79F1" w:rsidP="001B79F1">
      <w:pPr>
        <w:spacing w:after="0" w:line="240" w:lineRule="auto"/>
        <w:ind w:right="616"/>
        <w:jc w:val="both"/>
        <w:rPr>
          <w:rFonts w:ascii="Arial" w:eastAsia="Times New Roman" w:hAnsi="Arial" w:cs="Arial"/>
          <w:i/>
          <w:iCs/>
          <w:color w:val="000000"/>
          <w:lang w:eastAsia="es-CO"/>
        </w:rPr>
      </w:pPr>
    </w:p>
    <w:p w14:paraId="2C1EA97F" w14:textId="77777777" w:rsidR="001B79F1" w:rsidRPr="00EE6E08" w:rsidRDefault="001B79F1" w:rsidP="001B79F1">
      <w:pPr>
        <w:spacing w:after="0" w:line="240" w:lineRule="auto"/>
        <w:ind w:left="567" w:right="616"/>
        <w:jc w:val="both"/>
        <w:rPr>
          <w:rFonts w:ascii="Arial" w:eastAsia="Times New Roman" w:hAnsi="Arial" w:cs="Arial"/>
          <w:b/>
          <w:bCs/>
          <w:i/>
          <w:iCs/>
          <w:color w:val="000000"/>
          <w:lang w:eastAsia="es-CO"/>
        </w:rPr>
      </w:pPr>
      <w:r w:rsidRPr="00EE6E08">
        <w:rPr>
          <w:rFonts w:ascii="Arial" w:eastAsia="Times New Roman" w:hAnsi="Arial" w:cs="Arial"/>
          <w:b/>
          <w:bCs/>
          <w:i/>
          <w:iCs/>
          <w:color w:val="000000"/>
          <w:lang w:eastAsia="es-CO"/>
        </w:rPr>
        <w:lastRenderedPageBreak/>
        <w:t>“ARTÍCULO </w:t>
      </w:r>
      <w:bookmarkStart w:id="0" w:name="43"/>
      <w:bookmarkEnd w:id="0"/>
      <w:r w:rsidRPr="00EE6E08">
        <w:rPr>
          <w:rFonts w:ascii="Arial" w:eastAsia="Times New Roman" w:hAnsi="Arial" w:cs="Arial"/>
          <w:b/>
          <w:bCs/>
          <w:i/>
          <w:iCs/>
          <w:color w:val="000000"/>
          <w:lang w:eastAsia="es-CO"/>
        </w:rPr>
        <w:t>43. COMPETENCIAS DE LOS DEPARTAMENTOS EN SALUD. </w:t>
      </w:r>
      <w:r w:rsidRPr="00EE6E08">
        <w:rPr>
          <w:rFonts w:ascii="Arial" w:eastAsia="Times New Roman" w:hAnsi="Arial" w:cs="Arial"/>
          <w:i/>
          <w:iCs/>
          <w:color w:val="000000"/>
          <w:lang w:eastAsia="es-CO"/>
        </w:rPr>
        <w:t>Sin perjuicio de las competencias establecidas en otras disposiciones legales, corresponde a los departamentos, dirigir, coordinar y vigilar el sector salud y el Sistema General de Seguridad Social en Salud en el territorio de su jurisdicción, atendiendo las disposiciones nacionales sobre la materia. Para tal efecto, se le asignan las siguientes funciones</w:t>
      </w:r>
      <w:r w:rsidRPr="00EE6E08">
        <w:rPr>
          <w:rFonts w:ascii="Arial" w:eastAsia="Times New Roman" w:hAnsi="Arial" w:cs="Arial"/>
          <w:b/>
          <w:bCs/>
          <w:i/>
          <w:iCs/>
          <w:color w:val="000000"/>
          <w:lang w:eastAsia="es-CO"/>
        </w:rPr>
        <w:t>:</w:t>
      </w:r>
    </w:p>
    <w:p w14:paraId="2F592E8D" w14:textId="77777777" w:rsidR="001B79F1" w:rsidRPr="00EE6E08" w:rsidRDefault="001B79F1" w:rsidP="001B79F1">
      <w:pPr>
        <w:spacing w:after="0" w:line="240" w:lineRule="auto"/>
        <w:ind w:left="567" w:right="616"/>
        <w:jc w:val="both"/>
        <w:rPr>
          <w:rFonts w:ascii="Arial" w:eastAsia="Times New Roman" w:hAnsi="Arial" w:cs="Arial"/>
          <w:i/>
          <w:iCs/>
          <w:color w:val="000000"/>
          <w:lang w:eastAsia="es-CO"/>
        </w:rPr>
      </w:pPr>
      <w:r w:rsidRPr="00EE6E08">
        <w:rPr>
          <w:rFonts w:ascii="Arial" w:eastAsia="Times New Roman" w:hAnsi="Arial" w:cs="Arial"/>
          <w:i/>
          <w:iCs/>
          <w:color w:val="000000"/>
          <w:lang w:eastAsia="es-CO"/>
        </w:rPr>
        <w:t>“(…)</w:t>
      </w:r>
    </w:p>
    <w:p w14:paraId="0B5BA0A8" w14:textId="77777777" w:rsidR="001B79F1" w:rsidRPr="00EE6E08" w:rsidRDefault="001B79F1" w:rsidP="001B79F1">
      <w:pPr>
        <w:spacing w:after="0" w:line="240" w:lineRule="auto"/>
        <w:ind w:left="567" w:right="616"/>
        <w:jc w:val="both"/>
        <w:rPr>
          <w:rFonts w:ascii="Arial" w:eastAsia="Times New Roman" w:hAnsi="Arial" w:cs="Arial"/>
          <w:i/>
          <w:iCs/>
          <w:color w:val="000000"/>
          <w:lang w:eastAsia="es-CO"/>
        </w:rPr>
      </w:pPr>
    </w:p>
    <w:p w14:paraId="552F00CE" w14:textId="77777777" w:rsidR="001B79F1" w:rsidRPr="00EE6E08" w:rsidRDefault="001B79F1" w:rsidP="001B79F1">
      <w:pPr>
        <w:spacing w:after="0" w:line="240" w:lineRule="auto"/>
        <w:ind w:left="567" w:right="616"/>
        <w:jc w:val="both"/>
        <w:rPr>
          <w:rFonts w:ascii="Arial" w:eastAsia="Times New Roman" w:hAnsi="Arial" w:cs="Arial"/>
          <w:i/>
          <w:iCs/>
          <w:color w:val="000000"/>
          <w:lang w:eastAsia="es-CO"/>
        </w:rPr>
      </w:pPr>
      <w:r w:rsidRPr="00EE6E08">
        <w:rPr>
          <w:rFonts w:ascii="Arial" w:eastAsia="Times New Roman" w:hAnsi="Arial" w:cs="Arial"/>
          <w:i/>
          <w:iCs/>
          <w:color w:val="000000"/>
          <w:lang w:eastAsia="es-CO"/>
        </w:rPr>
        <w:t>“43.3. De Salud Pública</w:t>
      </w:r>
    </w:p>
    <w:p w14:paraId="073ECC63" w14:textId="77777777" w:rsidR="001B79F1" w:rsidRPr="00EE6E08" w:rsidRDefault="001B79F1" w:rsidP="001B79F1">
      <w:pPr>
        <w:spacing w:after="0" w:line="240" w:lineRule="auto"/>
        <w:ind w:left="567" w:right="616"/>
        <w:jc w:val="both"/>
        <w:rPr>
          <w:rFonts w:ascii="Arial" w:eastAsia="Times New Roman" w:hAnsi="Arial" w:cs="Arial"/>
          <w:i/>
          <w:iCs/>
          <w:color w:val="000000"/>
          <w:lang w:eastAsia="es-CO"/>
        </w:rPr>
      </w:pPr>
    </w:p>
    <w:p w14:paraId="0F339483" w14:textId="77777777" w:rsidR="001B79F1" w:rsidRPr="00EE6E08" w:rsidRDefault="001B79F1" w:rsidP="001B79F1">
      <w:pPr>
        <w:spacing w:after="0" w:line="240" w:lineRule="auto"/>
        <w:ind w:left="567" w:right="616"/>
        <w:jc w:val="both"/>
        <w:rPr>
          <w:rFonts w:ascii="Arial" w:eastAsia="Times New Roman" w:hAnsi="Arial" w:cs="Arial"/>
          <w:i/>
          <w:iCs/>
          <w:color w:val="000000"/>
          <w:lang w:eastAsia="es-CO"/>
        </w:rPr>
      </w:pPr>
      <w:r w:rsidRPr="00EE6E08">
        <w:rPr>
          <w:rFonts w:ascii="Arial" w:eastAsia="Times New Roman" w:hAnsi="Arial" w:cs="Arial"/>
          <w:i/>
          <w:iCs/>
          <w:color w:val="000000"/>
          <w:lang w:eastAsia="es-CO"/>
        </w:rPr>
        <w:t>“(…)</w:t>
      </w:r>
    </w:p>
    <w:p w14:paraId="48D50EF3" w14:textId="77777777" w:rsidR="001B79F1" w:rsidRPr="00EE6E08" w:rsidRDefault="001B79F1" w:rsidP="001B79F1">
      <w:pPr>
        <w:spacing w:after="0" w:line="240" w:lineRule="auto"/>
        <w:ind w:left="567" w:right="616"/>
        <w:jc w:val="both"/>
        <w:rPr>
          <w:rFonts w:ascii="Arial" w:eastAsia="Times New Roman" w:hAnsi="Arial" w:cs="Arial"/>
          <w:i/>
          <w:iCs/>
          <w:color w:val="000000"/>
          <w:lang w:eastAsia="es-CO"/>
        </w:rPr>
      </w:pPr>
    </w:p>
    <w:p w14:paraId="30AB644F" w14:textId="77777777" w:rsidR="001B79F1" w:rsidRPr="00EE6E08" w:rsidRDefault="001B79F1" w:rsidP="001B79F1">
      <w:pPr>
        <w:spacing w:after="0" w:line="240" w:lineRule="auto"/>
        <w:ind w:left="567" w:right="616"/>
        <w:jc w:val="both"/>
        <w:rPr>
          <w:rFonts w:ascii="Arial" w:eastAsia="Times New Roman" w:hAnsi="Arial" w:cs="Arial"/>
          <w:i/>
          <w:iCs/>
          <w:color w:val="000000"/>
          <w:lang w:eastAsia="es-CO"/>
        </w:rPr>
      </w:pPr>
      <w:r w:rsidRPr="00EE6E08">
        <w:rPr>
          <w:rFonts w:ascii="Arial" w:eastAsia="Times New Roman" w:hAnsi="Arial" w:cs="Arial"/>
          <w:i/>
          <w:iCs/>
          <w:color w:val="000000"/>
          <w:lang w:eastAsia="es-CO"/>
        </w:rPr>
        <w:t>“43.3.8. Ejecutar las acciones de inspección, vigilancia y control de los factores de riesgo del ambiente que afectan la salud humana, y de control de vectores y zoonosis de competencia del sector salud, en coordinación con las autoridades ambientales, en los corregimientos departamentales y en los municipios de categorías 4, 5 y 6 de su jurisdicción.</w:t>
      </w:r>
    </w:p>
    <w:p w14:paraId="3A33F0FC" w14:textId="77777777" w:rsidR="001B79F1" w:rsidRPr="00EE6E08" w:rsidRDefault="001B79F1" w:rsidP="001B79F1">
      <w:pPr>
        <w:spacing w:after="0" w:line="240" w:lineRule="auto"/>
        <w:ind w:left="567" w:right="616"/>
        <w:jc w:val="both"/>
        <w:rPr>
          <w:rFonts w:ascii="Arial" w:eastAsia="Times New Roman" w:hAnsi="Arial" w:cs="Arial"/>
          <w:b/>
          <w:bCs/>
          <w:i/>
          <w:iCs/>
          <w:color w:val="000000"/>
          <w:lang w:eastAsia="es-CO"/>
        </w:rPr>
      </w:pPr>
    </w:p>
    <w:p w14:paraId="75B0B58E" w14:textId="77777777" w:rsidR="001B79F1" w:rsidRPr="00EE6E08" w:rsidRDefault="001B79F1" w:rsidP="001B79F1">
      <w:pPr>
        <w:spacing w:after="0" w:line="240" w:lineRule="auto"/>
        <w:ind w:left="567" w:right="616"/>
        <w:jc w:val="both"/>
        <w:rPr>
          <w:rFonts w:ascii="Arial" w:eastAsia="Times New Roman" w:hAnsi="Arial" w:cs="Arial"/>
          <w:i/>
          <w:iCs/>
          <w:color w:val="000000"/>
          <w:lang w:eastAsia="es-CO"/>
        </w:rPr>
      </w:pPr>
      <w:r w:rsidRPr="00EE6E08">
        <w:rPr>
          <w:rFonts w:ascii="Arial" w:eastAsia="Times New Roman" w:hAnsi="Arial" w:cs="Arial"/>
          <w:b/>
          <w:bCs/>
          <w:i/>
          <w:iCs/>
          <w:color w:val="000000"/>
          <w:lang w:eastAsia="es-CO"/>
        </w:rPr>
        <w:t>“ARTÍCULO 44. COMPETENCIAS DE LOS MUNICIPIOS.</w:t>
      </w:r>
      <w:r w:rsidRPr="00EE6E08">
        <w:rPr>
          <w:rFonts w:ascii="Arial" w:eastAsia="Times New Roman" w:hAnsi="Arial" w:cs="Arial"/>
          <w:i/>
          <w:iCs/>
          <w:color w:val="000000"/>
          <w:lang w:eastAsia="es-CO"/>
        </w:rPr>
        <w:t xml:space="preserve"> Corresponde a los municipios dirigir y coordinar el sector salud y el Sistema General de Seguridad Social en Salud en el ámbito de su jurisdicción, para lo cual cumplirán las siguientes funciones, sin perjuicio de las asignadas en otras disposiciones:</w:t>
      </w:r>
    </w:p>
    <w:p w14:paraId="173209C4" w14:textId="77777777" w:rsidR="001B79F1" w:rsidRPr="00EE6E08" w:rsidRDefault="001B79F1" w:rsidP="001B79F1">
      <w:pPr>
        <w:spacing w:after="0" w:line="240" w:lineRule="auto"/>
        <w:ind w:left="567" w:right="616"/>
        <w:jc w:val="both"/>
        <w:rPr>
          <w:rFonts w:ascii="Arial" w:eastAsia="Times New Roman" w:hAnsi="Arial" w:cs="Arial"/>
          <w:i/>
          <w:iCs/>
          <w:color w:val="000000"/>
          <w:lang w:eastAsia="es-CO"/>
        </w:rPr>
      </w:pPr>
      <w:r w:rsidRPr="00EE6E08">
        <w:rPr>
          <w:rFonts w:ascii="Arial" w:eastAsia="Times New Roman" w:hAnsi="Arial" w:cs="Arial"/>
          <w:i/>
          <w:iCs/>
          <w:color w:val="000000"/>
          <w:lang w:eastAsia="es-CO"/>
        </w:rPr>
        <w:t>“(…)</w:t>
      </w:r>
    </w:p>
    <w:p w14:paraId="75AD5D5F" w14:textId="77777777" w:rsidR="001B79F1" w:rsidRPr="00EE6E08" w:rsidRDefault="001B79F1" w:rsidP="001B79F1">
      <w:pPr>
        <w:spacing w:after="0" w:line="240" w:lineRule="auto"/>
        <w:ind w:left="567" w:right="616"/>
        <w:jc w:val="both"/>
        <w:rPr>
          <w:rFonts w:ascii="Arial" w:eastAsia="Times New Roman" w:hAnsi="Arial" w:cs="Arial"/>
          <w:i/>
          <w:iCs/>
          <w:color w:val="000000"/>
          <w:lang w:eastAsia="es-CO"/>
        </w:rPr>
      </w:pPr>
    </w:p>
    <w:p w14:paraId="16E3F60F" w14:textId="77777777" w:rsidR="001B79F1" w:rsidRPr="00EE6E08" w:rsidRDefault="001B79F1" w:rsidP="001B79F1">
      <w:pPr>
        <w:spacing w:after="0" w:line="240" w:lineRule="auto"/>
        <w:ind w:left="567" w:right="616"/>
        <w:jc w:val="both"/>
        <w:rPr>
          <w:rFonts w:ascii="Arial" w:eastAsia="Times New Roman" w:hAnsi="Arial" w:cs="Arial"/>
          <w:i/>
          <w:iCs/>
          <w:color w:val="000000"/>
          <w:lang w:eastAsia="es-CO"/>
        </w:rPr>
      </w:pPr>
      <w:r w:rsidRPr="00EE6E08">
        <w:rPr>
          <w:rFonts w:ascii="Arial" w:eastAsia="Times New Roman" w:hAnsi="Arial" w:cs="Arial"/>
          <w:i/>
          <w:iCs/>
          <w:color w:val="000000"/>
          <w:lang w:eastAsia="es-CO"/>
        </w:rPr>
        <w:t>“44.3. De Salud Pública</w:t>
      </w:r>
    </w:p>
    <w:p w14:paraId="42634A55" w14:textId="77777777" w:rsidR="001B79F1" w:rsidRPr="00EE6E08" w:rsidRDefault="001B79F1" w:rsidP="001B79F1">
      <w:pPr>
        <w:spacing w:after="0" w:line="240" w:lineRule="auto"/>
        <w:ind w:left="567" w:right="616"/>
        <w:jc w:val="both"/>
        <w:rPr>
          <w:rFonts w:ascii="Arial" w:eastAsia="Times New Roman" w:hAnsi="Arial" w:cs="Arial"/>
          <w:i/>
          <w:iCs/>
          <w:color w:val="000000"/>
          <w:lang w:eastAsia="es-CO"/>
        </w:rPr>
      </w:pPr>
    </w:p>
    <w:p w14:paraId="76277126" w14:textId="77777777" w:rsidR="001B79F1" w:rsidRPr="00EE6E08" w:rsidRDefault="001B79F1" w:rsidP="001B79F1">
      <w:pPr>
        <w:spacing w:after="0" w:line="240" w:lineRule="auto"/>
        <w:ind w:left="567" w:right="616"/>
        <w:jc w:val="both"/>
        <w:rPr>
          <w:rFonts w:ascii="Arial" w:eastAsia="Times New Roman" w:hAnsi="Arial" w:cs="Arial"/>
          <w:i/>
          <w:iCs/>
          <w:color w:val="000000"/>
          <w:lang w:eastAsia="es-CO"/>
        </w:rPr>
      </w:pPr>
      <w:r w:rsidRPr="00EE6E08">
        <w:rPr>
          <w:rFonts w:ascii="Arial" w:eastAsia="Times New Roman" w:hAnsi="Arial" w:cs="Arial"/>
          <w:i/>
          <w:iCs/>
          <w:color w:val="000000"/>
          <w:lang w:eastAsia="es-CO"/>
        </w:rPr>
        <w:t>“(…)</w:t>
      </w:r>
    </w:p>
    <w:p w14:paraId="7491C1FF" w14:textId="77777777" w:rsidR="001B79F1" w:rsidRPr="00EE6E08" w:rsidRDefault="001B79F1" w:rsidP="001B79F1">
      <w:pPr>
        <w:spacing w:after="0" w:line="240" w:lineRule="auto"/>
        <w:ind w:right="616"/>
        <w:jc w:val="both"/>
        <w:rPr>
          <w:rFonts w:ascii="Arial" w:eastAsia="Times New Roman" w:hAnsi="Arial" w:cs="Arial"/>
          <w:i/>
          <w:iCs/>
          <w:color w:val="000000"/>
          <w:lang w:eastAsia="es-CO"/>
        </w:rPr>
      </w:pPr>
    </w:p>
    <w:p w14:paraId="16CC5A23" w14:textId="77777777" w:rsidR="001B79F1" w:rsidRPr="00EE6E08" w:rsidRDefault="001B79F1" w:rsidP="001B79F1">
      <w:pPr>
        <w:spacing w:after="0" w:line="240" w:lineRule="auto"/>
        <w:ind w:left="567" w:right="616"/>
        <w:jc w:val="both"/>
        <w:rPr>
          <w:rFonts w:ascii="Arial" w:eastAsia="Times New Roman" w:hAnsi="Arial" w:cs="Arial"/>
          <w:i/>
          <w:iCs/>
          <w:color w:val="000000"/>
          <w:lang w:eastAsia="es-CO"/>
        </w:rPr>
      </w:pPr>
      <w:r w:rsidRPr="00EE6E08">
        <w:rPr>
          <w:rFonts w:ascii="Arial" w:eastAsia="Times New Roman" w:hAnsi="Arial" w:cs="Arial"/>
          <w:i/>
          <w:iCs/>
          <w:color w:val="000000"/>
          <w:lang w:eastAsia="es-CO"/>
        </w:rPr>
        <w:t>“44.3.3.3. Vigilar en su jurisdicción, la calidad del agua para consumo humano; la recolección, transporte y disposición final de residuos sólidos; manejo y disposición final de radiaciones ionizantes, excretas, residuos líquidos y aguas servidas; así como la calidad del aire. Para tal efecto, coordinará con las autoridades competentes las acciones de control a que haya lugar.</w:t>
      </w:r>
    </w:p>
    <w:p w14:paraId="38AAA5FD" w14:textId="77777777" w:rsidR="001B79F1" w:rsidRPr="00EE6E08" w:rsidRDefault="001B79F1" w:rsidP="001B79F1">
      <w:pPr>
        <w:spacing w:after="0" w:line="240" w:lineRule="auto"/>
        <w:ind w:left="567" w:right="616"/>
        <w:jc w:val="both"/>
        <w:rPr>
          <w:rFonts w:ascii="Arial" w:eastAsia="Times New Roman" w:hAnsi="Arial" w:cs="Arial"/>
          <w:i/>
          <w:iCs/>
          <w:color w:val="000000"/>
          <w:lang w:eastAsia="es-CO"/>
        </w:rPr>
      </w:pPr>
    </w:p>
    <w:p w14:paraId="05AEBA5F" w14:textId="77777777" w:rsidR="001B79F1" w:rsidRPr="00EE6E08" w:rsidRDefault="001B79F1" w:rsidP="001B79F1">
      <w:pPr>
        <w:spacing w:after="0" w:line="240" w:lineRule="auto"/>
        <w:ind w:left="567" w:right="616"/>
        <w:jc w:val="both"/>
        <w:rPr>
          <w:rFonts w:ascii="Arial" w:eastAsia="Times New Roman" w:hAnsi="Arial" w:cs="Arial"/>
          <w:i/>
          <w:iCs/>
          <w:color w:val="000000"/>
          <w:lang w:eastAsia="es-CO"/>
        </w:rPr>
      </w:pPr>
      <w:r w:rsidRPr="00EE6E08">
        <w:rPr>
          <w:rFonts w:ascii="Arial" w:eastAsia="Times New Roman" w:hAnsi="Arial" w:cs="Arial"/>
          <w:i/>
          <w:iCs/>
          <w:color w:val="000000"/>
          <w:lang w:eastAsia="es-CO"/>
        </w:rPr>
        <w:t>“44.3.5. Ejercer vigilancia y control sanitario en su jurisdicción, sobre los factores de riesgo para la salud, en los establecimientos y espacios que puedan generar riesgos para la población, tales como establecimientos educativos, hospitales, cárceles, cuarteles, albergues, guarderías, ancianatos, puertos, aeropuertos y terminales terrestres, transporte público, piscinas, estadios, coliseos, gimnasios, bares, tabernas, supermercados y similares, plazas de mercado, de abasto público y plantas de sacrificio de animales, entre otros.</w:t>
      </w:r>
    </w:p>
    <w:p w14:paraId="1B3091BA" w14:textId="77777777" w:rsidR="001B79F1" w:rsidRPr="00EE6E08" w:rsidRDefault="001B79F1" w:rsidP="001B79F1">
      <w:pPr>
        <w:spacing w:after="0" w:line="240" w:lineRule="auto"/>
        <w:ind w:left="567" w:right="616"/>
        <w:jc w:val="both"/>
        <w:rPr>
          <w:rFonts w:ascii="Arial" w:eastAsia="Times New Roman" w:hAnsi="Arial" w:cs="Arial"/>
          <w:i/>
          <w:iCs/>
          <w:color w:val="000000"/>
          <w:lang w:eastAsia="es-CO"/>
        </w:rPr>
      </w:pPr>
    </w:p>
    <w:p w14:paraId="0F4DA628" w14:textId="71E7968A" w:rsidR="00331205" w:rsidRPr="00EE6E08" w:rsidRDefault="001B79F1" w:rsidP="001B79F1">
      <w:pPr>
        <w:spacing w:after="0" w:line="240" w:lineRule="auto"/>
        <w:ind w:left="567" w:right="616"/>
        <w:jc w:val="both"/>
        <w:rPr>
          <w:rFonts w:ascii="Arial" w:eastAsia="Times New Roman" w:hAnsi="Arial" w:cs="Arial"/>
          <w:i/>
          <w:iCs/>
          <w:color w:val="000000"/>
          <w:lang w:eastAsia="es-CO"/>
        </w:rPr>
      </w:pPr>
      <w:r w:rsidRPr="00EE6E08">
        <w:rPr>
          <w:rFonts w:ascii="Arial" w:eastAsia="Times New Roman" w:hAnsi="Arial" w:cs="Arial"/>
          <w:i/>
          <w:iCs/>
          <w:color w:val="000000"/>
          <w:lang w:eastAsia="es-CO"/>
        </w:rPr>
        <w:t>“44.3.6. Cumplir y hacer cumplir en su jurisdicción las normas de orden sanitario previstas en la Ley 9 de 1979 y su reglamentación o las que la modifiquen, adicionen o sustituyan.”</w:t>
      </w:r>
    </w:p>
    <w:p w14:paraId="30EC1883" w14:textId="77777777" w:rsidR="00331205" w:rsidRPr="00EE6E08" w:rsidRDefault="00331205" w:rsidP="00331205">
      <w:pPr>
        <w:spacing w:after="0" w:line="240" w:lineRule="auto"/>
        <w:jc w:val="both"/>
        <w:rPr>
          <w:rFonts w:ascii="Arial" w:eastAsia="Times New Roman" w:hAnsi="Arial" w:cs="Arial"/>
          <w:color w:val="000000"/>
          <w:lang w:eastAsia="es-CO"/>
        </w:rPr>
      </w:pPr>
    </w:p>
    <w:p w14:paraId="6C75141B" w14:textId="77777777" w:rsidR="00331205" w:rsidRPr="00EE6E08" w:rsidRDefault="00331205" w:rsidP="00331205">
      <w:pPr>
        <w:spacing w:after="0" w:line="240" w:lineRule="auto"/>
        <w:jc w:val="both"/>
        <w:rPr>
          <w:rFonts w:ascii="Arial" w:eastAsia="Times New Roman" w:hAnsi="Arial" w:cs="Arial"/>
          <w:i/>
          <w:iCs/>
          <w:color w:val="000000"/>
          <w:lang w:eastAsia="es-CO"/>
        </w:rPr>
      </w:pPr>
      <w:r w:rsidRPr="00EE6E08">
        <w:rPr>
          <w:rFonts w:ascii="Arial" w:eastAsia="Times New Roman" w:hAnsi="Arial" w:cs="Arial"/>
          <w:color w:val="000000"/>
          <w:lang w:eastAsia="es-CO"/>
        </w:rPr>
        <w:t xml:space="preserve">Cabe aclarar que, por virtud del artículo 45 </w:t>
      </w:r>
      <w:r w:rsidRPr="00EE6E08">
        <w:rPr>
          <w:rFonts w:ascii="Arial" w:eastAsia="Times New Roman" w:hAnsi="Arial" w:cs="Arial"/>
          <w:i/>
          <w:iCs/>
          <w:color w:val="000000"/>
          <w:lang w:eastAsia="es-CO"/>
        </w:rPr>
        <w:t>ibidem</w:t>
      </w:r>
      <w:r w:rsidRPr="00EE6E08">
        <w:rPr>
          <w:rFonts w:ascii="Arial" w:eastAsia="Times New Roman" w:hAnsi="Arial" w:cs="Arial"/>
          <w:color w:val="000000"/>
          <w:lang w:eastAsia="es-CO"/>
        </w:rPr>
        <w:t>, los Distritos cuentan con “</w:t>
      </w:r>
      <w:r w:rsidRPr="00EE6E08">
        <w:rPr>
          <w:rFonts w:ascii="Arial" w:eastAsia="Times New Roman" w:hAnsi="Arial" w:cs="Arial"/>
          <w:i/>
          <w:iCs/>
          <w:color w:val="000000"/>
          <w:lang w:eastAsia="es-CO"/>
        </w:rPr>
        <w:t>las mismas competencias que los municipios y departamentos, excepto aquellas que correspondan a la función de intermediación entre los municipios y la Nación …”</w:t>
      </w:r>
    </w:p>
    <w:p w14:paraId="62914AB0" w14:textId="77777777" w:rsidR="00331205" w:rsidRPr="00EE6E08" w:rsidRDefault="00331205" w:rsidP="00331205">
      <w:pPr>
        <w:spacing w:after="0" w:line="240" w:lineRule="auto"/>
        <w:jc w:val="both"/>
        <w:rPr>
          <w:rFonts w:ascii="Arial" w:eastAsia="Times New Roman" w:hAnsi="Arial" w:cs="Arial"/>
          <w:color w:val="000000"/>
          <w:lang w:eastAsia="es-CO"/>
        </w:rPr>
      </w:pPr>
    </w:p>
    <w:p w14:paraId="7AEB3DF1" w14:textId="77777777" w:rsidR="00331205" w:rsidRPr="00EE6E08" w:rsidRDefault="00331205" w:rsidP="00331205">
      <w:pPr>
        <w:spacing w:after="0" w:line="240" w:lineRule="auto"/>
        <w:jc w:val="both"/>
        <w:rPr>
          <w:rFonts w:ascii="Arial" w:eastAsia="Times New Roman" w:hAnsi="Arial" w:cs="Arial"/>
          <w:color w:val="000000"/>
          <w:lang w:eastAsia="es-CO"/>
        </w:rPr>
      </w:pPr>
      <w:r w:rsidRPr="00EE6E08">
        <w:rPr>
          <w:rFonts w:ascii="Arial" w:eastAsia="Times New Roman" w:hAnsi="Arial" w:cs="Arial"/>
          <w:color w:val="000000"/>
          <w:lang w:eastAsia="es-CO"/>
        </w:rPr>
        <w:lastRenderedPageBreak/>
        <w:t>En lo que respecta a la inspección, vigilancia y control sanitario, la Secretaría Distrital de Salud adelanta –a través de las cuatro (4) Subredes Integradas de Servicios de Salud E.S.E.–, visitas de verificación a los establecimientos que ofrezcan bienes y servicios, mediante Inspectores Sanitarios encargados de verificar las condiciones higiénico-sanitarias en que estas desarrollan sus actividades, y que incluyen: edificaciones e instalaciones; equipos y utensilios; personal manipulador de alimentos; requisitos higiénicos; almacenamiento; áreas y capacidad instalada del establecimiento; métodos de conservación, saneamiento y manipulación.</w:t>
      </w:r>
    </w:p>
    <w:p w14:paraId="2DB437FE" w14:textId="77777777" w:rsidR="00331205" w:rsidRPr="00EE6E08" w:rsidRDefault="00331205" w:rsidP="00331205">
      <w:pPr>
        <w:spacing w:after="0" w:line="240" w:lineRule="auto"/>
        <w:jc w:val="both"/>
        <w:rPr>
          <w:rFonts w:ascii="Arial" w:eastAsia="Times New Roman" w:hAnsi="Arial" w:cs="Arial"/>
          <w:color w:val="000000"/>
          <w:lang w:eastAsia="es-CO"/>
        </w:rPr>
      </w:pPr>
    </w:p>
    <w:p w14:paraId="75D4E569" w14:textId="77777777" w:rsidR="00331205" w:rsidRPr="00EE6E08" w:rsidRDefault="00331205" w:rsidP="00331205">
      <w:pPr>
        <w:spacing w:after="0" w:line="240" w:lineRule="auto"/>
        <w:jc w:val="both"/>
        <w:rPr>
          <w:rFonts w:ascii="Arial" w:eastAsia="Times New Roman" w:hAnsi="Arial" w:cs="Arial"/>
          <w:color w:val="000000"/>
          <w:lang w:eastAsia="es-CO"/>
        </w:rPr>
      </w:pPr>
      <w:r w:rsidRPr="00EE6E08">
        <w:rPr>
          <w:rFonts w:ascii="Arial" w:eastAsia="Times New Roman" w:hAnsi="Arial" w:cs="Arial"/>
          <w:color w:val="000000"/>
          <w:lang w:eastAsia="es-CO"/>
        </w:rPr>
        <w:t>Así pues, al desarrollar una actividad económica que pueda llegar a generar riesgos sanitarios a la comunidad, corresponde a los Inspectores Sanitarios evaluar las condiciones higiénico-sanitarias evidenciadas durante la visita de inspección, vigilancia y control y, dependiendo de la situación encontrada, se emite un concepto sanitario el cual puede ser:</w:t>
      </w:r>
    </w:p>
    <w:p w14:paraId="0371DAB2" w14:textId="77777777" w:rsidR="00331205" w:rsidRPr="00EE6E08" w:rsidRDefault="00331205" w:rsidP="00331205">
      <w:pPr>
        <w:spacing w:after="0" w:line="240" w:lineRule="auto"/>
        <w:jc w:val="both"/>
        <w:rPr>
          <w:rFonts w:ascii="Arial" w:eastAsia="Times New Roman" w:hAnsi="Arial" w:cs="Arial"/>
          <w:color w:val="000000"/>
          <w:lang w:eastAsia="es-CO"/>
        </w:rPr>
      </w:pPr>
    </w:p>
    <w:p w14:paraId="41DF815B" w14:textId="77777777" w:rsidR="00331205" w:rsidRPr="00EE6E08" w:rsidRDefault="00331205" w:rsidP="00331205">
      <w:pPr>
        <w:pStyle w:val="Prrafodelista"/>
        <w:numPr>
          <w:ilvl w:val="0"/>
          <w:numId w:val="12"/>
        </w:numPr>
        <w:spacing w:after="0" w:line="240" w:lineRule="auto"/>
        <w:jc w:val="both"/>
        <w:rPr>
          <w:rFonts w:ascii="Arial" w:eastAsia="Times New Roman" w:hAnsi="Arial" w:cs="Arial"/>
          <w:color w:val="000000"/>
          <w:lang w:eastAsia="es-CO"/>
        </w:rPr>
      </w:pPr>
      <w:r w:rsidRPr="00EE6E08">
        <w:rPr>
          <w:rFonts w:ascii="Arial" w:eastAsia="Times New Roman" w:hAnsi="Arial" w:cs="Arial"/>
          <w:b/>
          <w:bCs/>
          <w:color w:val="000000"/>
          <w:lang w:eastAsia="es-CO"/>
        </w:rPr>
        <w:t>Favorable:</w:t>
      </w:r>
      <w:r w:rsidRPr="00EE6E08">
        <w:rPr>
          <w:rFonts w:ascii="Arial" w:eastAsia="Times New Roman" w:hAnsi="Arial" w:cs="Arial"/>
          <w:color w:val="000000"/>
          <w:lang w:eastAsia="es-CO"/>
        </w:rPr>
        <w:t xml:space="preserve"> si cumple con todo lo establecido en la norma sanitaria vigente.</w:t>
      </w:r>
    </w:p>
    <w:p w14:paraId="36725DB8" w14:textId="77777777" w:rsidR="00331205" w:rsidRPr="00EE6E08" w:rsidRDefault="00331205" w:rsidP="00331205">
      <w:pPr>
        <w:pStyle w:val="Prrafodelista"/>
        <w:spacing w:after="0" w:line="240" w:lineRule="auto"/>
        <w:jc w:val="both"/>
        <w:rPr>
          <w:rFonts w:ascii="Arial" w:eastAsia="Times New Roman" w:hAnsi="Arial" w:cs="Arial"/>
          <w:color w:val="000000"/>
          <w:lang w:eastAsia="es-CO"/>
        </w:rPr>
      </w:pPr>
    </w:p>
    <w:p w14:paraId="5C8237A1" w14:textId="77777777" w:rsidR="00331205" w:rsidRPr="00EE6E08" w:rsidRDefault="00331205" w:rsidP="00331205">
      <w:pPr>
        <w:pStyle w:val="Prrafodelista"/>
        <w:numPr>
          <w:ilvl w:val="0"/>
          <w:numId w:val="12"/>
        </w:numPr>
        <w:spacing w:after="0" w:line="240" w:lineRule="auto"/>
        <w:jc w:val="both"/>
        <w:rPr>
          <w:rFonts w:ascii="Arial" w:eastAsia="Times New Roman" w:hAnsi="Arial" w:cs="Arial"/>
          <w:color w:val="000000"/>
          <w:lang w:eastAsia="es-CO"/>
        </w:rPr>
      </w:pPr>
      <w:r w:rsidRPr="00EE6E08">
        <w:rPr>
          <w:rFonts w:ascii="Arial" w:eastAsia="Times New Roman" w:hAnsi="Arial" w:cs="Arial"/>
          <w:b/>
          <w:bCs/>
          <w:color w:val="000000"/>
          <w:lang w:eastAsia="es-CO"/>
        </w:rPr>
        <w:t>Favorable con requerimiento:</w:t>
      </w:r>
      <w:r w:rsidRPr="00EE6E08">
        <w:rPr>
          <w:rFonts w:ascii="Arial" w:eastAsia="Times New Roman" w:hAnsi="Arial" w:cs="Arial"/>
          <w:color w:val="000000"/>
          <w:lang w:eastAsia="es-CO"/>
        </w:rPr>
        <w:t xml:space="preserve"> cuando se incumplen los requisitos exigidos en la normatividad sanitaria y no ofrece riesgo para la salud pública.</w:t>
      </w:r>
    </w:p>
    <w:p w14:paraId="0A9D08E3" w14:textId="77777777" w:rsidR="00331205" w:rsidRPr="00EE6E08" w:rsidRDefault="00331205" w:rsidP="00331205">
      <w:pPr>
        <w:pStyle w:val="Prrafodelista"/>
        <w:spacing w:after="0" w:line="240" w:lineRule="auto"/>
        <w:jc w:val="both"/>
        <w:rPr>
          <w:rFonts w:ascii="Arial" w:eastAsia="Times New Roman" w:hAnsi="Arial" w:cs="Arial"/>
          <w:color w:val="000000"/>
          <w:lang w:eastAsia="es-CO"/>
        </w:rPr>
      </w:pPr>
    </w:p>
    <w:p w14:paraId="456AA76F" w14:textId="77777777" w:rsidR="00331205" w:rsidRPr="00EE6E08" w:rsidRDefault="00331205" w:rsidP="00331205">
      <w:pPr>
        <w:pStyle w:val="Prrafodelista"/>
        <w:numPr>
          <w:ilvl w:val="0"/>
          <w:numId w:val="12"/>
        </w:numPr>
        <w:spacing w:after="0" w:line="240" w:lineRule="auto"/>
        <w:jc w:val="both"/>
        <w:rPr>
          <w:rFonts w:ascii="Arial" w:eastAsia="Times New Roman" w:hAnsi="Arial" w:cs="Arial"/>
          <w:color w:val="000000"/>
          <w:lang w:eastAsia="es-CO"/>
        </w:rPr>
      </w:pPr>
      <w:r w:rsidRPr="00EE6E08">
        <w:rPr>
          <w:rFonts w:ascii="Arial" w:eastAsia="Times New Roman" w:hAnsi="Arial" w:cs="Arial"/>
          <w:b/>
          <w:bCs/>
          <w:color w:val="000000"/>
          <w:lang w:eastAsia="es-CO"/>
        </w:rPr>
        <w:t>Desfavorable:</w:t>
      </w:r>
      <w:r w:rsidRPr="00EE6E08">
        <w:rPr>
          <w:rFonts w:ascii="Arial" w:eastAsia="Times New Roman" w:hAnsi="Arial" w:cs="Arial"/>
          <w:color w:val="000000"/>
          <w:lang w:eastAsia="es-CO"/>
        </w:rPr>
        <w:t xml:space="preserve"> si incumple con lo establecido en la norma sanitaria vigente.</w:t>
      </w:r>
    </w:p>
    <w:p w14:paraId="27A6254B" w14:textId="77777777" w:rsidR="00331205" w:rsidRPr="00EE6E08" w:rsidRDefault="00331205" w:rsidP="00331205">
      <w:pPr>
        <w:pStyle w:val="Prrafodelista"/>
        <w:spacing w:after="0" w:line="240" w:lineRule="auto"/>
        <w:jc w:val="both"/>
        <w:rPr>
          <w:rFonts w:ascii="Arial" w:eastAsia="Times New Roman" w:hAnsi="Arial" w:cs="Arial"/>
          <w:color w:val="000000"/>
          <w:lang w:eastAsia="es-CO"/>
        </w:rPr>
      </w:pPr>
    </w:p>
    <w:p w14:paraId="2BF16B2A" w14:textId="77777777" w:rsidR="00331205" w:rsidRPr="00EE6E08" w:rsidRDefault="00331205" w:rsidP="00331205">
      <w:pPr>
        <w:spacing w:after="0" w:line="240" w:lineRule="auto"/>
        <w:jc w:val="both"/>
        <w:rPr>
          <w:rFonts w:ascii="Arial" w:eastAsia="Times New Roman" w:hAnsi="Arial" w:cs="Arial"/>
          <w:color w:val="000000"/>
          <w:lang w:eastAsia="es-CO"/>
        </w:rPr>
      </w:pPr>
      <w:r w:rsidRPr="00EE6E08">
        <w:rPr>
          <w:rFonts w:ascii="Arial" w:eastAsia="Times New Roman" w:hAnsi="Arial" w:cs="Arial"/>
          <w:color w:val="000000"/>
          <w:lang w:eastAsia="es-CO"/>
        </w:rPr>
        <w:t>Cuando se evidencia alguna situación crítica que pueda generar riesgo a la salud pública, se imponen las medidas sanitarias de seguridad –MSS– de que trata el artículo 576 de Ley 09 de 1979, que son de inmediata ejecución, tienen carácter preventivo y transitorio, y se aplican sin perjuicio de las sanciones administrativas a que haya a lugar, a saber:</w:t>
      </w:r>
    </w:p>
    <w:p w14:paraId="67A8F795" w14:textId="77777777" w:rsidR="00331205" w:rsidRPr="00EE6E08" w:rsidRDefault="00331205" w:rsidP="00331205">
      <w:pPr>
        <w:spacing w:after="0" w:line="240" w:lineRule="auto"/>
        <w:jc w:val="both"/>
        <w:rPr>
          <w:rFonts w:ascii="Arial" w:eastAsia="Times New Roman" w:hAnsi="Arial" w:cs="Arial"/>
          <w:color w:val="000000"/>
          <w:lang w:eastAsia="es-CO"/>
        </w:rPr>
      </w:pPr>
    </w:p>
    <w:p w14:paraId="582EFA5A" w14:textId="77777777" w:rsidR="00331205" w:rsidRPr="00EE6E08" w:rsidRDefault="00331205" w:rsidP="00331205">
      <w:pPr>
        <w:pStyle w:val="Prrafodelista"/>
        <w:numPr>
          <w:ilvl w:val="0"/>
          <w:numId w:val="13"/>
        </w:numPr>
        <w:spacing w:after="0" w:line="240" w:lineRule="auto"/>
        <w:jc w:val="both"/>
        <w:rPr>
          <w:rFonts w:ascii="Arial" w:eastAsia="Times New Roman" w:hAnsi="Arial" w:cs="Arial"/>
          <w:color w:val="000000"/>
          <w:lang w:eastAsia="es-CO"/>
        </w:rPr>
      </w:pPr>
      <w:r w:rsidRPr="00EE6E08">
        <w:rPr>
          <w:rFonts w:ascii="Arial" w:eastAsia="Times New Roman" w:hAnsi="Arial" w:cs="Arial"/>
          <w:b/>
          <w:bCs/>
          <w:color w:val="000000"/>
          <w:lang w:eastAsia="es-CO"/>
        </w:rPr>
        <w:t>Clausura temporal total o parcial:</w:t>
      </w:r>
      <w:r w:rsidRPr="00EE6E08">
        <w:rPr>
          <w:rFonts w:ascii="Arial" w:eastAsia="Times New Roman" w:hAnsi="Arial" w:cs="Arial"/>
          <w:color w:val="000000"/>
          <w:lang w:eastAsia="es-CO"/>
        </w:rPr>
        <w:t xml:space="preserve"> Consiste en impedir temporalmente el funcionamiento de una fábrica, depósito, expendio o establecimiento de consumo de alimentos, o una de sus áreas cuando se considere que está causando un problema sanitario; medida que se adopta a través de la respectiva imposición de sellos en los que se exprese la leyenda "clausurado temporal, total o parcialmente, hasta nueva orden impartida por la autoridad sanitaria".</w:t>
      </w:r>
    </w:p>
    <w:p w14:paraId="1D4725C4" w14:textId="77777777" w:rsidR="00331205" w:rsidRPr="00EE6E08" w:rsidRDefault="00331205" w:rsidP="00331205">
      <w:pPr>
        <w:pStyle w:val="Prrafodelista"/>
        <w:spacing w:after="0" w:line="240" w:lineRule="auto"/>
        <w:jc w:val="both"/>
        <w:rPr>
          <w:rFonts w:ascii="Arial" w:eastAsia="Times New Roman" w:hAnsi="Arial" w:cs="Arial"/>
          <w:color w:val="000000"/>
          <w:lang w:eastAsia="es-CO"/>
        </w:rPr>
      </w:pPr>
    </w:p>
    <w:p w14:paraId="4D80863A" w14:textId="77777777" w:rsidR="00331205" w:rsidRPr="00EE6E08" w:rsidRDefault="00331205" w:rsidP="00331205">
      <w:pPr>
        <w:pStyle w:val="Prrafodelista"/>
        <w:numPr>
          <w:ilvl w:val="0"/>
          <w:numId w:val="13"/>
        </w:numPr>
        <w:spacing w:after="0" w:line="240" w:lineRule="auto"/>
        <w:jc w:val="both"/>
        <w:rPr>
          <w:rFonts w:ascii="Arial" w:eastAsia="Times New Roman" w:hAnsi="Arial" w:cs="Arial"/>
          <w:color w:val="000000"/>
          <w:lang w:eastAsia="es-CO"/>
        </w:rPr>
      </w:pPr>
      <w:r w:rsidRPr="00EE6E08">
        <w:rPr>
          <w:rFonts w:ascii="Arial" w:eastAsia="Times New Roman" w:hAnsi="Arial" w:cs="Arial"/>
          <w:b/>
          <w:bCs/>
          <w:color w:val="000000"/>
          <w:lang w:eastAsia="es-CO"/>
        </w:rPr>
        <w:t>Suspensión total o parcial de trabajos o servicios:</w:t>
      </w:r>
      <w:r w:rsidRPr="00EE6E08">
        <w:rPr>
          <w:rFonts w:ascii="Arial" w:eastAsia="Times New Roman" w:hAnsi="Arial" w:cs="Arial"/>
          <w:color w:val="000000"/>
          <w:lang w:eastAsia="es-CO"/>
        </w:rPr>
        <w:t xml:space="preserve"> Consiste en la orden del cese de actividades cuando con estas se estén violando las disposiciones sanitarias. La suspensión podrá ordenarse sobre todo o parte de los trabajos o servicios que se adelanten.</w:t>
      </w:r>
    </w:p>
    <w:p w14:paraId="56AA377C" w14:textId="77777777" w:rsidR="00331205" w:rsidRPr="00EE6E08" w:rsidRDefault="00331205" w:rsidP="00331205">
      <w:pPr>
        <w:pStyle w:val="Prrafodelista"/>
        <w:spacing w:after="0"/>
        <w:rPr>
          <w:rFonts w:ascii="Arial" w:eastAsia="Times New Roman" w:hAnsi="Arial" w:cs="Arial"/>
          <w:color w:val="000000"/>
          <w:lang w:eastAsia="es-CO"/>
        </w:rPr>
      </w:pPr>
    </w:p>
    <w:p w14:paraId="5B1F76C6" w14:textId="77777777" w:rsidR="00331205" w:rsidRPr="00EE6E08" w:rsidRDefault="00331205" w:rsidP="00331205">
      <w:pPr>
        <w:pStyle w:val="Prrafodelista"/>
        <w:numPr>
          <w:ilvl w:val="0"/>
          <w:numId w:val="13"/>
        </w:numPr>
        <w:spacing w:after="0" w:line="240" w:lineRule="auto"/>
        <w:jc w:val="both"/>
        <w:rPr>
          <w:rFonts w:ascii="Arial" w:eastAsia="Times New Roman" w:hAnsi="Arial" w:cs="Arial"/>
          <w:color w:val="000000"/>
          <w:lang w:eastAsia="es-CO"/>
        </w:rPr>
      </w:pPr>
      <w:r w:rsidRPr="00EE6E08">
        <w:rPr>
          <w:rFonts w:ascii="Arial" w:eastAsia="Times New Roman" w:hAnsi="Arial" w:cs="Arial"/>
          <w:b/>
          <w:bCs/>
          <w:color w:val="000000"/>
          <w:lang w:eastAsia="es-CO"/>
        </w:rPr>
        <w:t>Decomiso del producto:</w:t>
      </w:r>
      <w:r w:rsidRPr="00EE6E08">
        <w:rPr>
          <w:rFonts w:ascii="Arial" w:eastAsia="Times New Roman" w:hAnsi="Arial" w:cs="Arial"/>
          <w:color w:val="000000"/>
          <w:lang w:eastAsia="es-CO"/>
        </w:rPr>
        <w:t xml:space="preserve"> Consiste en la incautación o aprehensión del objeto, materia prima, o alimento que no cumple con los requisitos de orden sanitario o que viole normas sanitarias vigentes. El decomiso se hará para evitar que el producto contaminado, adulterado, con fecha de vencimiento expirada, alterado o falsificado, pueda ocasionar daños a la salud del consumidor o inducir a engaño o viole normas sanitarias vigentes. Los productos decomisados podrán quedar en custodia mientras se define su destino final.”</w:t>
      </w:r>
    </w:p>
    <w:p w14:paraId="611C64E4" w14:textId="77777777" w:rsidR="00331205" w:rsidRPr="00EE6E08" w:rsidRDefault="00331205" w:rsidP="00331205">
      <w:pPr>
        <w:spacing w:after="0" w:line="240" w:lineRule="auto"/>
        <w:jc w:val="both"/>
        <w:rPr>
          <w:rFonts w:ascii="Arial" w:eastAsia="Times New Roman" w:hAnsi="Arial" w:cs="Arial"/>
          <w:color w:val="000000"/>
          <w:lang w:eastAsia="es-CO"/>
        </w:rPr>
      </w:pPr>
    </w:p>
    <w:p w14:paraId="184D9D56" w14:textId="23684CBB" w:rsidR="002B474C" w:rsidRPr="00EE6E08" w:rsidRDefault="00331205" w:rsidP="00B21118">
      <w:pPr>
        <w:spacing w:after="0" w:line="240" w:lineRule="auto"/>
        <w:jc w:val="both"/>
        <w:rPr>
          <w:rFonts w:ascii="Arial" w:eastAsia="Times New Roman" w:hAnsi="Arial" w:cs="Arial"/>
          <w:color w:val="000000"/>
          <w:lang w:eastAsia="es-CO"/>
        </w:rPr>
      </w:pPr>
      <w:r w:rsidRPr="00EE6E08">
        <w:rPr>
          <w:rFonts w:ascii="Arial" w:eastAsia="Times New Roman" w:hAnsi="Arial" w:cs="Arial"/>
          <w:color w:val="000000"/>
          <w:lang w:eastAsia="es-CO"/>
        </w:rPr>
        <w:t xml:space="preserve">Lo anterior se desarrolla en concordancia con el Plan de Salud Pública de Intervenciones Colectivas, a través del correspondiente Convenio PSPIC suscrito entre cada una de las Subredes Integradas de Servicios de Salud –E.S.E. –, cuyo propósito fundamental es incidir en los riesgos colectivos e individuales generados por las condiciones de vida de la </w:t>
      </w:r>
      <w:r w:rsidRPr="00EE6E08">
        <w:rPr>
          <w:rFonts w:ascii="Arial" w:eastAsia="Times New Roman" w:hAnsi="Arial" w:cs="Arial"/>
          <w:color w:val="000000"/>
          <w:lang w:eastAsia="es-CO"/>
        </w:rPr>
        <w:lastRenderedPageBreak/>
        <w:t>población en el contexto urbano y rural para prevenir y controlar la enfermedad, así como contribuir al mantenimiento de la salud.</w:t>
      </w:r>
    </w:p>
    <w:p w14:paraId="1EE8648C" w14:textId="77777777" w:rsidR="00D873BD" w:rsidRDefault="00D873BD" w:rsidP="007529FD">
      <w:pPr>
        <w:widowControl w:val="0"/>
        <w:autoSpaceDE w:val="0"/>
        <w:autoSpaceDN w:val="0"/>
        <w:adjustRightInd w:val="0"/>
        <w:spacing w:after="0" w:line="240" w:lineRule="auto"/>
        <w:jc w:val="center"/>
        <w:rPr>
          <w:rFonts w:ascii="Arial" w:hAnsi="Arial" w:cs="Arial"/>
          <w:b/>
          <w:bCs/>
          <w:color w:val="000000"/>
          <w:u w:val="single"/>
        </w:rPr>
      </w:pPr>
    </w:p>
    <w:p w14:paraId="77FE6CE9" w14:textId="77777777" w:rsidR="00F301BF" w:rsidRDefault="00F301BF" w:rsidP="007529FD">
      <w:pPr>
        <w:widowControl w:val="0"/>
        <w:autoSpaceDE w:val="0"/>
        <w:autoSpaceDN w:val="0"/>
        <w:adjustRightInd w:val="0"/>
        <w:spacing w:after="0" w:line="240" w:lineRule="auto"/>
        <w:jc w:val="center"/>
        <w:rPr>
          <w:rFonts w:ascii="Arial" w:hAnsi="Arial" w:cs="Arial"/>
          <w:b/>
          <w:bCs/>
          <w:color w:val="000000"/>
          <w:u w:val="single"/>
        </w:rPr>
      </w:pPr>
    </w:p>
    <w:p w14:paraId="721366C2" w14:textId="5501E406" w:rsidR="007529FD" w:rsidRDefault="007529FD" w:rsidP="007529FD">
      <w:pPr>
        <w:widowControl w:val="0"/>
        <w:autoSpaceDE w:val="0"/>
        <w:autoSpaceDN w:val="0"/>
        <w:adjustRightInd w:val="0"/>
        <w:spacing w:after="0" w:line="240" w:lineRule="auto"/>
        <w:jc w:val="center"/>
        <w:rPr>
          <w:rFonts w:ascii="Arial" w:hAnsi="Arial" w:cs="Arial"/>
          <w:b/>
          <w:bCs/>
          <w:color w:val="000000"/>
          <w:u w:val="single"/>
        </w:rPr>
      </w:pPr>
      <w:r w:rsidRPr="00A651FC">
        <w:rPr>
          <w:rFonts w:ascii="Arial" w:hAnsi="Arial" w:cs="Arial"/>
          <w:b/>
          <w:bCs/>
          <w:color w:val="000000"/>
          <w:u w:val="single"/>
        </w:rPr>
        <w:t>PRONUNCIAMIENTO SOBRE LOS HECHOS DE LA DEMANDA</w:t>
      </w:r>
    </w:p>
    <w:p w14:paraId="362CA2E5" w14:textId="77777777" w:rsidR="00F301BF" w:rsidRDefault="00F301BF" w:rsidP="007529FD">
      <w:pPr>
        <w:widowControl w:val="0"/>
        <w:autoSpaceDE w:val="0"/>
        <w:autoSpaceDN w:val="0"/>
        <w:adjustRightInd w:val="0"/>
        <w:spacing w:after="0" w:line="240" w:lineRule="auto"/>
        <w:jc w:val="center"/>
        <w:rPr>
          <w:rFonts w:ascii="Arial" w:hAnsi="Arial" w:cs="Arial"/>
          <w:b/>
          <w:bCs/>
          <w:color w:val="000000"/>
          <w:u w:val="single"/>
        </w:rPr>
      </w:pPr>
    </w:p>
    <w:p w14:paraId="4495AE18" w14:textId="0A7E60C3" w:rsidR="00DE5EB7" w:rsidRDefault="00DE5EB7" w:rsidP="00DE5EB7">
      <w:pPr>
        <w:widowControl w:val="0"/>
        <w:autoSpaceDE w:val="0"/>
        <w:autoSpaceDN w:val="0"/>
        <w:adjustRightInd w:val="0"/>
        <w:spacing w:after="0" w:line="240" w:lineRule="auto"/>
        <w:jc w:val="both"/>
        <w:rPr>
          <w:rFonts w:ascii="Arial" w:hAnsi="Arial" w:cs="Arial"/>
          <w:b/>
          <w:bCs/>
          <w:color w:val="000000"/>
          <w:u w:val="single"/>
        </w:rPr>
      </w:pPr>
    </w:p>
    <w:p w14:paraId="57396510" w14:textId="77777777" w:rsidR="00F52F9B" w:rsidRPr="00F52F9B" w:rsidRDefault="00F52F9B" w:rsidP="00F52F9B">
      <w:pPr>
        <w:spacing w:after="0" w:line="240" w:lineRule="auto"/>
        <w:jc w:val="both"/>
        <w:rPr>
          <w:rFonts w:ascii="Arial" w:hAnsi="Arial" w:cs="Arial"/>
          <w:color w:val="000000"/>
        </w:rPr>
      </w:pPr>
      <w:r w:rsidRPr="00F52F9B">
        <w:rPr>
          <w:rFonts w:ascii="Arial" w:hAnsi="Arial" w:cs="Arial"/>
          <w:color w:val="000000"/>
        </w:rPr>
        <w:t>En relación con los hechos expuestos por la parte accionante dentro de la acción de tutela de la referencia, la Secretaría Distrital de Salud se permite efectuar las siguientes precisiones, orientadas a delimitar el ámbito de su intervención y el marco estricto de sus competencias legales.</w:t>
      </w:r>
    </w:p>
    <w:p w14:paraId="4FE7069B" w14:textId="77777777" w:rsidR="00F52F9B" w:rsidRPr="00F52F9B" w:rsidRDefault="00F52F9B" w:rsidP="00F52F9B">
      <w:pPr>
        <w:spacing w:after="0" w:line="240" w:lineRule="auto"/>
        <w:jc w:val="both"/>
        <w:rPr>
          <w:rFonts w:ascii="Arial" w:hAnsi="Arial" w:cs="Arial"/>
          <w:color w:val="000000"/>
        </w:rPr>
      </w:pPr>
    </w:p>
    <w:p w14:paraId="6CF54272" w14:textId="4CEC0996" w:rsidR="00F52F9B" w:rsidRPr="00F52F9B" w:rsidRDefault="00F52F9B" w:rsidP="00F52F9B">
      <w:pPr>
        <w:spacing w:after="0" w:line="240" w:lineRule="auto"/>
        <w:jc w:val="both"/>
        <w:rPr>
          <w:rFonts w:ascii="Arial" w:hAnsi="Arial" w:cs="Arial"/>
          <w:color w:val="000000"/>
        </w:rPr>
      </w:pPr>
      <w:r w:rsidRPr="00F52F9B">
        <w:rPr>
          <w:rFonts w:ascii="Arial" w:hAnsi="Arial" w:cs="Arial"/>
          <w:color w:val="000000"/>
        </w:rPr>
        <w:t xml:space="preserve">De manera preliminar, resulta indispensable señalar que, conforme se desprende de la lectura integral del escrito de tutela, la presente </w:t>
      </w:r>
      <w:r>
        <w:rPr>
          <w:rFonts w:ascii="Arial" w:hAnsi="Arial" w:cs="Arial"/>
          <w:color w:val="000000"/>
        </w:rPr>
        <w:t>A</w:t>
      </w:r>
      <w:r w:rsidRPr="00F52F9B">
        <w:rPr>
          <w:rFonts w:ascii="Arial" w:hAnsi="Arial" w:cs="Arial"/>
          <w:color w:val="000000"/>
        </w:rPr>
        <w:t xml:space="preserve">cción </w:t>
      </w:r>
      <w:r>
        <w:rPr>
          <w:rFonts w:ascii="Arial" w:hAnsi="Arial" w:cs="Arial"/>
          <w:color w:val="000000"/>
        </w:rPr>
        <w:t>C</w:t>
      </w:r>
      <w:r w:rsidRPr="00F52F9B">
        <w:rPr>
          <w:rFonts w:ascii="Arial" w:hAnsi="Arial" w:cs="Arial"/>
          <w:color w:val="000000"/>
        </w:rPr>
        <w:t xml:space="preserve">onstitucional no se dirige en contra de la Secretaría Distrital de Salud, sino contra el Conjunto Residencial Adarves de Castilla Ciudad Bogotá – Administración y Consejo, a quienes la </w:t>
      </w:r>
      <w:r>
        <w:rPr>
          <w:rFonts w:ascii="Arial" w:hAnsi="Arial" w:cs="Arial"/>
          <w:color w:val="000000"/>
        </w:rPr>
        <w:t>A</w:t>
      </w:r>
      <w:r w:rsidRPr="00F52F9B">
        <w:rPr>
          <w:rFonts w:ascii="Arial" w:hAnsi="Arial" w:cs="Arial"/>
          <w:color w:val="000000"/>
        </w:rPr>
        <w:t>ccionante atribuye la presunta omisión en la atención de un daño en la tubería bajante de la Torre 8, apartamento 1203, así como la falta de respuesta a los derechos de petición y comunicaciones elevadas con ocasión de dicha problemática. En ese sentido, los hechos relatados se circunscriben, esencialmente, a la alegada falta de intervención, reparación, seguimiento y solución definitiva de una afectación asociada a un bien común de la copropiedad, asunto que, por su naturaleza, se inscribe en el ámbito de administración, conservación, mantenimiento y reparación de bienes comunes sometidos al régimen de propiedad horizontal.</w:t>
      </w:r>
    </w:p>
    <w:p w14:paraId="1802FCF6" w14:textId="77777777" w:rsidR="00F52F9B" w:rsidRPr="00F52F9B" w:rsidRDefault="00F52F9B" w:rsidP="00F52F9B">
      <w:pPr>
        <w:spacing w:after="0" w:line="240" w:lineRule="auto"/>
        <w:jc w:val="both"/>
        <w:rPr>
          <w:rFonts w:ascii="Arial" w:hAnsi="Arial" w:cs="Arial"/>
          <w:color w:val="000000"/>
        </w:rPr>
      </w:pPr>
    </w:p>
    <w:p w14:paraId="45AF326C" w14:textId="56A76C0F" w:rsidR="00F52F9B" w:rsidRPr="00F52F9B" w:rsidRDefault="00F52F9B" w:rsidP="00F52F9B">
      <w:pPr>
        <w:spacing w:after="0" w:line="240" w:lineRule="auto"/>
        <w:jc w:val="both"/>
        <w:rPr>
          <w:rFonts w:ascii="Arial" w:hAnsi="Arial" w:cs="Arial"/>
          <w:color w:val="000000"/>
        </w:rPr>
      </w:pPr>
      <w:r w:rsidRPr="00F52F9B">
        <w:rPr>
          <w:rFonts w:ascii="Arial" w:hAnsi="Arial" w:cs="Arial"/>
          <w:color w:val="000000"/>
        </w:rPr>
        <w:t xml:space="preserve">En efecto, la </w:t>
      </w:r>
      <w:r>
        <w:rPr>
          <w:rFonts w:ascii="Arial" w:hAnsi="Arial" w:cs="Arial"/>
          <w:color w:val="000000"/>
        </w:rPr>
        <w:t>A</w:t>
      </w:r>
      <w:r w:rsidRPr="00F52F9B">
        <w:rPr>
          <w:rFonts w:ascii="Arial" w:hAnsi="Arial" w:cs="Arial"/>
          <w:color w:val="000000"/>
        </w:rPr>
        <w:t>ccionante manifiesta que desde el año 2025 puso en conocimiento de la administración del conjunto residencial la existencia de un daño en la bajante, el cual habría generado filtraciones, humedad y deterioro progresivo en distintos elementos del inmueble, incluyendo paredes, techo, balcón, barandas y áreas internas del apartamento. Asimismo, indica que elevó derechos de petición y comunicaciones dirigidas a la administración y al consejo de administración, sin obtener, según su dicho, una respuesta de fondo ni una solución material definitiva. Tales afirmaciones, así como las pretensiones formuladas en el escrito de tutela, evidencian que el debate constitucional planteado por la accionante se encuentra referido a actuaciones u omisiones atribuidas a la administración de la copropiedad y no a la Secretaría Distrital de Salud.</w:t>
      </w:r>
    </w:p>
    <w:p w14:paraId="6D2E36E4" w14:textId="77777777" w:rsidR="00F52F9B" w:rsidRPr="00F52F9B" w:rsidRDefault="00F52F9B" w:rsidP="00F52F9B">
      <w:pPr>
        <w:spacing w:after="0" w:line="240" w:lineRule="auto"/>
        <w:jc w:val="both"/>
        <w:rPr>
          <w:rFonts w:ascii="Arial" w:hAnsi="Arial" w:cs="Arial"/>
          <w:color w:val="000000"/>
        </w:rPr>
      </w:pPr>
    </w:p>
    <w:p w14:paraId="20FCCAFB" w14:textId="77777777" w:rsidR="00F52F9B" w:rsidRPr="00F52F9B" w:rsidRDefault="00F52F9B" w:rsidP="00F52F9B">
      <w:pPr>
        <w:spacing w:after="0" w:line="240" w:lineRule="auto"/>
        <w:jc w:val="both"/>
        <w:rPr>
          <w:rFonts w:ascii="Arial" w:hAnsi="Arial" w:cs="Arial"/>
          <w:color w:val="000000"/>
        </w:rPr>
      </w:pPr>
      <w:r w:rsidRPr="00F52F9B">
        <w:rPr>
          <w:rFonts w:ascii="Arial" w:hAnsi="Arial" w:cs="Arial"/>
          <w:color w:val="000000"/>
        </w:rPr>
        <w:t xml:space="preserve">No </w:t>
      </w:r>
      <w:proofErr w:type="gramStart"/>
      <w:r w:rsidRPr="00F52F9B">
        <w:rPr>
          <w:rFonts w:ascii="Arial" w:hAnsi="Arial" w:cs="Arial"/>
          <w:color w:val="000000"/>
        </w:rPr>
        <w:t>obstante</w:t>
      </w:r>
      <w:proofErr w:type="gramEnd"/>
      <w:r w:rsidRPr="00F52F9B">
        <w:rPr>
          <w:rFonts w:ascii="Arial" w:hAnsi="Arial" w:cs="Arial"/>
          <w:color w:val="000000"/>
        </w:rPr>
        <w:t xml:space="preserve"> lo anterior, y en virtud de la vinculación efectuada dentro del presente trámite constitucional, esta Entidad actuó dentro del marco de sus competencias como autoridad sanitaria distrital. En ese sentido, la Secretaría Distrital de Salud, a través de la línea de Calidad de Agua y Saneamiento Básico, adelantó visita de inspección higiénico-sanitaria el día 11 de mayo de 2026 al inmueble ubicado en la Calle 11B No. 74-67, Torre 8, apartamento 1203, Conjunto Residencial Adarves de Castilla, con el propósito de verificar las condiciones sanitarias del lugar, identificar posibles factores de riesgo para la salud y formular las recomendaciones técnicas a que hubiera lugar. Dicha actuación quedó consignada en el acta de visita No. SB02C001376, la cual se acompaña con la presente respuesta.</w:t>
      </w:r>
    </w:p>
    <w:p w14:paraId="1D03C64B" w14:textId="77777777" w:rsidR="00F52F9B" w:rsidRPr="00F52F9B" w:rsidRDefault="00F52F9B" w:rsidP="00F52F9B">
      <w:pPr>
        <w:spacing w:after="0" w:line="240" w:lineRule="auto"/>
        <w:jc w:val="both"/>
        <w:rPr>
          <w:rFonts w:ascii="Arial" w:hAnsi="Arial" w:cs="Arial"/>
          <w:color w:val="000000"/>
        </w:rPr>
      </w:pPr>
    </w:p>
    <w:p w14:paraId="34DAED2F" w14:textId="77777777" w:rsidR="00F52F9B" w:rsidRPr="00F52F9B" w:rsidRDefault="00F52F9B" w:rsidP="00F52F9B">
      <w:pPr>
        <w:spacing w:after="0" w:line="240" w:lineRule="auto"/>
        <w:jc w:val="both"/>
        <w:rPr>
          <w:rFonts w:ascii="Arial" w:hAnsi="Arial" w:cs="Arial"/>
          <w:color w:val="000000"/>
        </w:rPr>
      </w:pPr>
      <w:r w:rsidRPr="00F52F9B">
        <w:rPr>
          <w:rFonts w:ascii="Arial" w:hAnsi="Arial" w:cs="Arial"/>
          <w:color w:val="000000"/>
        </w:rPr>
        <w:t xml:space="preserve">Durante la visita se evidenciaron afectaciones asociadas a humedad y goteras en diferentes superficies del inmueble, particularmente en techos de habitaciones, baño, sala común y cocina, así como deterioro de elementos internos y bienes muebles, circunstancias que, según lo manifestado por la residente, se habrían presentado de manera reiterada pese a intervenciones previas. Incluso, durante el desarrollo de la diligencia, se registró llovizna y </w:t>
      </w:r>
      <w:r w:rsidRPr="00F52F9B">
        <w:rPr>
          <w:rFonts w:ascii="Arial" w:hAnsi="Arial" w:cs="Arial"/>
          <w:color w:val="000000"/>
        </w:rPr>
        <w:lastRenderedPageBreak/>
        <w:t>se observaron pequeñas goteras al interior de la vivienda, situación que permitió constatar la persistencia de las filtraciones referidas por la accionante.</w:t>
      </w:r>
    </w:p>
    <w:p w14:paraId="4DC9F7EB" w14:textId="77777777" w:rsidR="00F52F9B" w:rsidRPr="00F52F9B" w:rsidRDefault="00F52F9B" w:rsidP="00F52F9B">
      <w:pPr>
        <w:spacing w:after="0" w:line="240" w:lineRule="auto"/>
        <w:jc w:val="both"/>
        <w:rPr>
          <w:rFonts w:ascii="Arial" w:hAnsi="Arial" w:cs="Arial"/>
          <w:color w:val="000000"/>
        </w:rPr>
      </w:pPr>
    </w:p>
    <w:p w14:paraId="5838D606" w14:textId="7BB7B611" w:rsidR="00F52F9B" w:rsidRPr="00F52F9B" w:rsidRDefault="00F52F9B" w:rsidP="00F52F9B">
      <w:pPr>
        <w:spacing w:after="0" w:line="240" w:lineRule="auto"/>
        <w:jc w:val="both"/>
        <w:rPr>
          <w:rFonts w:ascii="Arial" w:hAnsi="Arial" w:cs="Arial"/>
          <w:color w:val="000000"/>
        </w:rPr>
      </w:pPr>
      <w:r w:rsidRPr="00F52F9B">
        <w:rPr>
          <w:rFonts w:ascii="Arial" w:hAnsi="Arial" w:cs="Arial"/>
          <w:color w:val="000000"/>
        </w:rPr>
        <w:t>Como resultado de la actuación adelantada, la Secretaría Distrital de Salud formuló recomendaciones de carácter higiénico-sanitario y preventivo, orientadas a mitigar los factores de riesgo identificados. Entre ellas, se indicó</w:t>
      </w:r>
      <w:r>
        <w:rPr>
          <w:rFonts w:ascii="Arial" w:hAnsi="Arial" w:cs="Arial"/>
          <w:color w:val="000000"/>
        </w:rPr>
        <w:t xml:space="preserve">: </w:t>
      </w:r>
      <w:r w:rsidRPr="00F52F9B">
        <w:rPr>
          <w:rFonts w:ascii="Arial" w:hAnsi="Arial" w:cs="Arial"/>
          <w:color w:val="000000"/>
        </w:rPr>
        <w:t xml:space="preserve"> </w:t>
      </w:r>
      <w:r>
        <w:rPr>
          <w:rFonts w:ascii="Arial" w:hAnsi="Arial" w:cs="Arial"/>
          <w:b/>
          <w:bCs/>
          <w:i/>
          <w:iCs/>
          <w:color w:val="000000"/>
        </w:rPr>
        <w:t xml:space="preserve">i) </w:t>
      </w:r>
      <w:r w:rsidRPr="00F52F9B">
        <w:rPr>
          <w:rFonts w:ascii="Arial" w:hAnsi="Arial" w:cs="Arial"/>
          <w:color w:val="000000"/>
        </w:rPr>
        <w:t xml:space="preserve">la necesidad de realizar de manera inmediata una inspección técnica especializada para determinar el origen de la humedad y el alcance del daño estructural; </w:t>
      </w:r>
      <w:proofErr w:type="spellStart"/>
      <w:r>
        <w:rPr>
          <w:rFonts w:ascii="Arial" w:hAnsi="Arial" w:cs="Arial"/>
          <w:b/>
          <w:bCs/>
          <w:i/>
          <w:iCs/>
          <w:color w:val="000000"/>
        </w:rPr>
        <w:t>ii</w:t>
      </w:r>
      <w:proofErr w:type="spellEnd"/>
      <w:r>
        <w:rPr>
          <w:rFonts w:ascii="Arial" w:hAnsi="Arial" w:cs="Arial"/>
          <w:b/>
          <w:bCs/>
          <w:i/>
          <w:iCs/>
          <w:color w:val="000000"/>
        </w:rPr>
        <w:t xml:space="preserve">) </w:t>
      </w:r>
      <w:r w:rsidRPr="00F52F9B">
        <w:rPr>
          <w:rFonts w:ascii="Arial" w:hAnsi="Arial" w:cs="Arial"/>
          <w:color w:val="000000"/>
        </w:rPr>
        <w:t xml:space="preserve">ejecutar con carácter urgente las reparaciones necesarias sobre la cubierta, bajante, muros y demás elementos comprometidos; </w:t>
      </w:r>
      <w:proofErr w:type="spellStart"/>
      <w:r>
        <w:rPr>
          <w:rFonts w:ascii="Arial" w:hAnsi="Arial" w:cs="Arial"/>
          <w:b/>
          <w:bCs/>
          <w:i/>
          <w:iCs/>
          <w:color w:val="000000"/>
        </w:rPr>
        <w:t>iii</w:t>
      </w:r>
      <w:proofErr w:type="spellEnd"/>
      <w:r>
        <w:rPr>
          <w:rFonts w:ascii="Arial" w:hAnsi="Arial" w:cs="Arial"/>
          <w:b/>
          <w:bCs/>
          <w:i/>
          <w:iCs/>
          <w:color w:val="000000"/>
        </w:rPr>
        <w:t xml:space="preserve">) </w:t>
      </w:r>
      <w:r w:rsidRPr="00F52F9B">
        <w:rPr>
          <w:rFonts w:ascii="Arial" w:hAnsi="Arial" w:cs="Arial"/>
          <w:color w:val="000000"/>
        </w:rPr>
        <w:t xml:space="preserve">implementar medidas preventivas temporales mientras se adelantan las obras, con el fin de evitar mayores filtraciones y daños; y </w:t>
      </w:r>
      <w:proofErr w:type="spellStart"/>
      <w:r>
        <w:rPr>
          <w:rFonts w:ascii="Arial" w:hAnsi="Arial" w:cs="Arial"/>
          <w:b/>
          <w:bCs/>
          <w:i/>
          <w:iCs/>
          <w:color w:val="000000"/>
        </w:rPr>
        <w:t>iv</w:t>
      </w:r>
      <w:proofErr w:type="spellEnd"/>
      <w:r>
        <w:rPr>
          <w:rFonts w:ascii="Arial" w:hAnsi="Arial" w:cs="Arial"/>
          <w:b/>
          <w:bCs/>
          <w:i/>
          <w:iCs/>
          <w:color w:val="000000"/>
        </w:rPr>
        <w:t xml:space="preserve">) </w:t>
      </w:r>
      <w:r w:rsidRPr="00F52F9B">
        <w:rPr>
          <w:rFonts w:ascii="Arial" w:hAnsi="Arial" w:cs="Arial"/>
          <w:color w:val="000000"/>
        </w:rPr>
        <w:t>reparar integralmente las afectaciones ocasionadas al interior de la vivienda por la humedad.</w:t>
      </w:r>
    </w:p>
    <w:p w14:paraId="1777945A" w14:textId="77777777" w:rsidR="00F52F9B" w:rsidRPr="00F52F9B" w:rsidRDefault="00F52F9B" w:rsidP="00F52F9B">
      <w:pPr>
        <w:spacing w:after="0" w:line="240" w:lineRule="auto"/>
        <w:jc w:val="both"/>
        <w:rPr>
          <w:rFonts w:ascii="Arial" w:hAnsi="Arial" w:cs="Arial"/>
          <w:color w:val="000000"/>
        </w:rPr>
      </w:pPr>
    </w:p>
    <w:p w14:paraId="6182F0F3" w14:textId="77777777" w:rsidR="00F52F9B" w:rsidRPr="00F52F9B" w:rsidRDefault="00F52F9B" w:rsidP="00F52F9B">
      <w:pPr>
        <w:spacing w:after="0" w:line="240" w:lineRule="auto"/>
        <w:jc w:val="both"/>
        <w:rPr>
          <w:rFonts w:ascii="Arial" w:hAnsi="Arial" w:cs="Arial"/>
          <w:color w:val="000000"/>
        </w:rPr>
      </w:pPr>
      <w:r w:rsidRPr="00F52F9B">
        <w:rPr>
          <w:rFonts w:ascii="Arial" w:hAnsi="Arial" w:cs="Arial"/>
          <w:color w:val="000000"/>
        </w:rPr>
        <w:t>Así las cosas, debe precisarse que la actuación de esta Entidad se circunscribió a la verificación de las condiciones higiénico-sanitarias del inmueble y a la emisión de recomendaciones técnicas dentro de su órbita funcional, sin que ello implique competencia para ejecutar obras civiles, ordenar reparaciones estructurales, definir responsabilidades patrimoniales, activar pólizas de seguros, resolver controversias propias del régimen de propiedad horizontal o sustituir las obligaciones que eventualmente correspondan a la administración del conjunto residencial, al consejo de administración, a propietarios, aseguradoras o demás autoridades competentes en materia de vivienda, infraestructura, gestión del riesgo o control urbano.</w:t>
      </w:r>
    </w:p>
    <w:p w14:paraId="77627337" w14:textId="77777777" w:rsidR="00F52F9B" w:rsidRPr="00F52F9B" w:rsidRDefault="00F52F9B" w:rsidP="00F52F9B">
      <w:pPr>
        <w:spacing w:after="0" w:line="240" w:lineRule="auto"/>
        <w:jc w:val="both"/>
        <w:rPr>
          <w:rFonts w:ascii="Arial" w:hAnsi="Arial" w:cs="Arial"/>
          <w:color w:val="000000"/>
        </w:rPr>
      </w:pPr>
    </w:p>
    <w:p w14:paraId="16EAF620" w14:textId="77777777" w:rsidR="00F52F9B" w:rsidRPr="00F52F9B" w:rsidRDefault="00F52F9B" w:rsidP="00F52F9B">
      <w:pPr>
        <w:spacing w:after="0" w:line="240" w:lineRule="auto"/>
        <w:jc w:val="both"/>
        <w:rPr>
          <w:rFonts w:ascii="Arial" w:hAnsi="Arial" w:cs="Arial"/>
          <w:color w:val="000000"/>
        </w:rPr>
      </w:pPr>
      <w:r w:rsidRPr="00F52F9B">
        <w:rPr>
          <w:rFonts w:ascii="Arial" w:hAnsi="Arial" w:cs="Arial"/>
          <w:color w:val="000000"/>
        </w:rPr>
        <w:t>En consecuencia, no puede atribuirse a la Secretaría Distrital de Salud una conducta activa u omisiva vulneradora de los derechos fundamentales invocados, pues esta Entidad no fue destinataria de los derechos de petición cuya falta de respuesta se alega, no tiene a su cargo la administración del conjunto residencial, no ostenta competencia para intervenir materialmente la tubería bajante o los bienes comunes de la copropiedad, y, una vez vinculada al trámite, desplegó la actuación sanitaria que le correspondía dentro de los límites impuestos por el principio de legalidad.</w:t>
      </w:r>
    </w:p>
    <w:p w14:paraId="4EF0E7E4" w14:textId="77777777" w:rsidR="00F52F9B" w:rsidRPr="00F52F9B" w:rsidRDefault="00F52F9B" w:rsidP="00F52F9B">
      <w:pPr>
        <w:spacing w:after="0" w:line="240" w:lineRule="auto"/>
        <w:jc w:val="both"/>
        <w:rPr>
          <w:rFonts w:ascii="Arial" w:hAnsi="Arial" w:cs="Arial"/>
          <w:color w:val="000000"/>
        </w:rPr>
      </w:pPr>
    </w:p>
    <w:p w14:paraId="78E93BB2" w14:textId="64D8B939" w:rsidR="00FD7724" w:rsidRPr="00A651FC" w:rsidRDefault="00FD7724" w:rsidP="001531C9">
      <w:pPr>
        <w:spacing w:before="100" w:beforeAutospacing="1" w:after="100" w:afterAutospacing="1" w:line="240" w:lineRule="auto"/>
        <w:jc w:val="center"/>
        <w:rPr>
          <w:rFonts w:ascii="Arial" w:eastAsia="Times New Roman" w:hAnsi="Arial" w:cs="Arial"/>
          <w:b/>
          <w:bCs/>
          <w:color w:val="000000"/>
          <w:u w:val="single"/>
          <w:lang w:eastAsia="es-CO"/>
        </w:rPr>
      </w:pPr>
      <w:r w:rsidRPr="00A651FC">
        <w:rPr>
          <w:rFonts w:ascii="Arial" w:eastAsia="Times New Roman" w:hAnsi="Arial" w:cs="Arial"/>
          <w:b/>
          <w:bCs/>
          <w:color w:val="000000"/>
          <w:u w:val="single"/>
          <w:lang w:eastAsia="es-CO"/>
        </w:rPr>
        <w:t>FRENTE A LAS PRETENSIONES</w:t>
      </w:r>
    </w:p>
    <w:p w14:paraId="283BE7C7" w14:textId="77777777" w:rsidR="00F301BF" w:rsidRDefault="00F301BF" w:rsidP="001531C9">
      <w:pPr>
        <w:spacing w:after="0" w:line="240" w:lineRule="auto"/>
        <w:jc w:val="both"/>
        <w:rPr>
          <w:rFonts w:ascii="Arial" w:eastAsia="Times New Roman" w:hAnsi="Arial" w:cs="Arial"/>
          <w:color w:val="000000"/>
          <w:lang w:eastAsia="es-CO"/>
        </w:rPr>
      </w:pPr>
    </w:p>
    <w:p w14:paraId="3BDF4244" w14:textId="77777777" w:rsidR="00F52F9B" w:rsidRPr="00F52F9B" w:rsidRDefault="00F52F9B" w:rsidP="00F52F9B">
      <w:pPr>
        <w:spacing w:after="0" w:line="240" w:lineRule="auto"/>
        <w:jc w:val="both"/>
        <w:rPr>
          <w:rFonts w:ascii="Arial" w:eastAsia="Times New Roman" w:hAnsi="Arial" w:cs="Arial"/>
          <w:color w:val="000000"/>
          <w:lang w:eastAsia="es-CO"/>
        </w:rPr>
      </w:pPr>
      <w:r w:rsidRPr="00F52F9B">
        <w:rPr>
          <w:rFonts w:ascii="Arial" w:eastAsia="Times New Roman" w:hAnsi="Arial" w:cs="Arial"/>
          <w:color w:val="000000"/>
          <w:lang w:eastAsia="es-CO"/>
        </w:rPr>
        <w:t>En relación con las pretensiones formuladas por la parte accionante dentro de la presente acción de tutela, la Secretaría Distrital de Salud se permite manifestar que las mismas no se encuentran dirigidas en contra de esta Entidad, ni guardan relación directa con el ejercicio de sus competencias legales y reglamentarias.</w:t>
      </w:r>
    </w:p>
    <w:p w14:paraId="7EFE1134" w14:textId="77777777" w:rsidR="00F52F9B" w:rsidRPr="00F52F9B" w:rsidRDefault="00F52F9B" w:rsidP="00F52F9B">
      <w:pPr>
        <w:spacing w:after="0" w:line="240" w:lineRule="auto"/>
        <w:jc w:val="both"/>
        <w:rPr>
          <w:rFonts w:ascii="Arial" w:eastAsia="Times New Roman" w:hAnsi="Arial" w:cs="Arial"/>
          <w:color w:val="000000"/>
          <w:lang w:eastAsia="es-CO"/>
        </w:rPr>
      </w:pPr>
    </w:p>
    <w:p w14:paraId="73E6E44F" w14:textId="77777777" w:rsidR="00F52F9B" w:rsidRPr="00F52F9B" w:rsidRDefault="00F52F9B" w:rsidP="00F52F9B">
      <w:pPr>
        <w:spacing w:after="0" w:line="240" w:lineRule="auto"/>
        <w:jc w:val="both"/>
        <w:rPr>
          <w:rFonts w:ascii="Arial" w:eastAsia="Times New Roman" w:hAnsi="Arial" w:cs="Arial"/>
          <w:color w:val="000000"/>
          <w:lang w:eastAsia="es-CO"/>
        </w:rPr>
      </w:pPr>
      <w:r w:rsidRPr="00F52F9B">
        <w:rPr>
          <w:rFonts w:ascii="Arial" w:eastAsia="Times New Roman" w:hAnsi="Arial" w:cs="Arial"/>
          <w:color w:val="000000"/>
          <w:lang w:eastAsia="es-CO"/>
        </w:rPr>
        <w:t>En efecto, del acápite de pretensiones se advierte que la accionante solicita, principalmente, que se amparen sus derechos fundamentales y que se ordene a la administración o entidad competente adoptar medidas relacionadas con la intervención técnica integral del inmueble, la reparación de los daños materiales ocasionados, la eventual activación de pólizas de seguros, la emisión de respuesta de fondo frente a los derechos de petición radicados ante la administración del conjunto, la notificación previa de futuras obras o intervenciones y la realización de seguimiento técnico especializado sobre la correcta ejecución de las reparaciones. Tales solicitudes se relacionan con la conservación, mantenimiento, reparación y administración de bienes comunes y privados al interior de una copropiedad, materias que no hacen parte de la órbita funcional de la Secretaría Distrital de Salud.</w:t>
      </w:r>
    </w:p>
    <w:p w14:paraId="7BD1A49B" w14:textId="77777777" w:rsidR="00F52F9B" w:rsidRPr="00F52F9B" w:rsidRDefault="00F52F9B" w:rsidP="00F52F9B">
      <w:pPr>
        <w:spacing w:after="0" w:line="240" w:lineRule="auto"/>
        <w:jc w:val="both"/>
        <w:rPr>
          <w:rFonts w:ascii="Arial" w:eastAsia="Times New Roman" w:hAnsi="Arial" w:cs="Arial"/>
          <w:color w:val="000000"/>
          <w:lang w:eastAsia="es-CO"/>
        </w:rPr>
      </w:pPr>
    </w:p>
    <w:p w14:paraId="34A4BC87" w14:textId="77777777" w:rsidR="00F52F9B" w:rsidRPr="00F52F9B" w:rsidRDefault="00F52F9B" w:rsidP="00F52F9B">
      <w:pPr>
        <w:spacing w:after="0" w:line="240" w:lineRule="auto"/>
        <w:jc w:val="both"/>
        <w:rPr>
          <w:rFonts w:ascii="Arial" w:eastAsia="Times New Roman" w:hAnsi="Arial" w:cs="Arial"/>
          <w:color w:val="000000"/>
          <w:lang w:eastAsia="es-CO"/>
        </w:rPr>
      </w:pPr>
      <w:r w:rsidRPr="00F52F9B">
        <w:rPr>
          <w:rFonts w:ascii="Arial" w:eastAsia="Times New Roman" w:hAnsi="Arial" w:cs="Arial"/>
          <w:color w:val="000000"/>
          <w:lang w:eastAsia="es-CO"/>
        </w:rPr>
        <w:lastRenderedPageBreak/>
        <w:t>Bajo ese entendido, resulta claro que la Secretaría Distrital de Salud no es la entidad llamada a ejecutar obras civiles, intervenir tuberías bajantes, reparar muros, cubiertas, techos, balcones o elementos estructurales, ordenar la activación de pólizas de seguros, definir responsabilidades patrimoniales ni resolver controversias derivadas del régimen de propiedad horizontal. Tampoco es la destinataria de los derechos de petición cuya falta de respuesta se invoca en la tutela, pues, conforme al propio escrito de la accionante, dichas solicitudes fueron elevadas ante la administración y/o el consejo de administración del Conjunto Residencial Adarves de Castilla.</w:t>
      </w:r>
    </w:p>
    <w:p w14:paraId="2EE16860" w14:textId="77777777" w:rsidR="00F52F9B" w:rsidRPr="00F52F9B" w:rsidRDefault="00F52F9B" w:rsidP="00F52F9B">
      <w:pPr>
        <w:spacing w:after="0" w:line="240" w:lineRule="auto"/>
        <w:jc w:val="both"/>
        <w:rPr>
          <w:rFonts w:ascii="Arial" w:eastAsia="Times New Roman" w:hAnsi="Arial" w:cs="Arial"/>
          <w:color w:val="000000"/>
          <w:lang w:eastAsia="es-CO"/>
        </w:rPr>
      </w:pPr>
    </w:p>
    <w:p w14:paraId="105A044B" w14:textId="0ABF80CC" w:rsidR="00F52F9B" w:rsidRPr="00F52F9B" w:rsidRDefault="00F52F9B" w:rsidP="00F52F9B">
      <w:pPr>
        <w:spacing w:after="0" w:line="240" w:lineRule="auto"/>
        <w:jc w:val="both"/>
        <w:rPr>
          <w:rFonts w:ascii="Arial" w:eastAsia="Times New Roman" w:hAnsi="Arial" w:cs="Arial"/>
          <w:color w:val="000000"/>
          <w:lang w:eastAsia="es-CO"/>
        </w:rPr>
      </w:pPr>
      <w:r w:rsidRPr="00F52F9B">
        <w:rPr>
          <w:rFonts w:ascii="Arial" w:eastAsia="Times New Roman" w:hAnsi="Arial" w:cs="Arial"/>
          <w:color w:val="000000"/>
          <w:lang w:eastAsia="es-CO"/>
        </w:rPr>
        <w:t>Sin perjuicio de lo anterior, esta Entidad desplegó las actuaciones que se encontraban dentro de su ámbito competencial. En ese sentido, la Secretaría Distrital de Salud realizó visita higiénico-sanitaria al inmueble objeto de controversia, verificó las condiciones asociadas a humedad, filtraciones y posibles factores de riesgo sanitario, dejó constancia de los hallazgos en el acta No. SB02C001376 del 11 de mayo de 2026 y formuló las recomendaciones técnicas de carácter preventivo correspondientes, orientadas a que se adelanten las acciones necesarias para mitigar las condiciones evidenciadas.</w:t>
      </w:r>
    </w:p>
    <w:p w14:paraId="6863761A" w14:textId="77777777" w:rsidR="00F52F9B" w:rsidRPr="00F52F9B" w:rsidRDefault="00F52F9B" w:rsidP="00F52F9B">
      <w:pPr>
        <w:spacing w:after="0" w:line="240" w:lineRule="auto"/>
        <w:jc w:val="both"/>
        <w:rPr>
          <w:rFonts w:ascii="Arial" w:eastAsia="Times New Roman" w:hAnsi="Arial" w:cs="Arial"/>
          <w:color w:val="000000"/>
          <w:lang w:eastAsia="es-CO"/>
        </w:rPr>
      </w:pPr>
    </w:p>
    <w:p w14:paraId="4AB6C0E0" w14:textId="77777777" w:rsidR="00F52F9B" w:rsidRPr="00F52F9B" w:rsidRDefault="00F52F9B" w:rsidP="00F52F9B">
      <w:pPr>
        <w:spacing w:after="0" w:line="240" w:lineRule="auto"/>
        <w:jc w:val="both"/>
        <w:rPr>
          <w:rFonts w:ascii="Arial" w:eastAsia="Times New Roman" w:hAnsi="Arial" w:cs="Arial"/>
          <w:color w:val="000000"/>
          <w:lang w:eastAsia="es-CO"/>
        </w:rPr>
      </w:pPr>
      <w:r w:rsidRPr="00F52F9B">
        <w:rPr>
          <w:rFonts w:ascii="Arial" w:eastAsia="Times New Roman" w:hAnsi="Arial" w:cs="Arial"/>
          <w:color w:val="000000"/>
          <w:lang w:eastAsia="es-CO"/>
        </w:rPr>
        <w:t>En este punto debe reiterarse que las competencias de la Secretaría Distrital de Salud se encuentran limitadas por el principio de legalidad y se circunscriben, para el caso concreto, a la inspección, vigilancia y control sanitario, esto es, a la verificación de condiciones higiénico-sanitarias, identificación de eventuales factores de riesgo para la salud y formulación de recomendaciones técnicas. En consecuencia, cualquier orden que eventualmente se imparta en el marco del presente trámite constitucional debe recaer sobre la parte accionada o sobre las autoridades que, conforme al ordenamiento jurídico, tengan competencia en materia de propiedad horizontal, vivienda, infraestructura, gestión del riesgo, control urbano o atención de las reparaciones estructurales correspondientes.</w:t>
      </w:r>
    </w:p>
    <w:p w14:paraId="60122DC3" w14:textId="77777777" w:rsidR="00F52F9B" w:rsidRPr="00F52F9B" w:rsidRDefault="00F52F9B" w:rsidP="00F52F9B">
      <w:pPr>
        <w:spacing w:after="0" w:line="240" w:lineRule="auto"/>
        <w:jc w:val="both"/>
        <w:rPr>
          <w:rFonts w:ascii="Arial" w:eastAsia="Times New Roman" w:hAnsi="Arial" w:cs="Arial"/>
          <w:color w:val="000000"/>
          <w:lang w:eastAsia="es-CO"/>
        </w:rPr>
      </w:pPr>
    </w:p>
    <w:p w14:paraId="34726A42" w14:textId="77777777" w:rsidR="00F52F9B" w:rsidRPr="00F52F9B" w:rsidRDefault="00F52F9B" w:rsidP="00F52F9B">
      <w:pPr>
        <w:spacing w:after="0" w:line="240" w:lineRule="auto"/>
        <w:jc w:val="both"/>
        <w:rPr>
          <w:rFonts w:ascii="Arial" w:eastAsia="Times New Roman" w:hAnsi="Arial" w:cs="Arial"/>
          <w:color w:val="000000"/>
          <w:lang w:eastAsia="es-CO"/>
        </w:rPr>
      </w:pPr>
      <w:r w:rsidRPr="00F52F9B">
        <w:rPr>
          <w:rFonts w:ascii="Arial" w:eastAsia="Times New Roman" w:hAnsi="Arial" w:cs="Arial"/>
          <w:color w:val="000000"/>
          <w:lang w:eastAsia="es-CO"/>
        </w:rPr>
        <w:t xml:space="preserve">Así las cosas, acceder a pretensiones en contra de la Secretaría Distrital de Salud implicaría extender indebidamente su ámbito funcional, </w:t>
      </w:r>
      <w:proofErr w:type="gramStart"/>
      <w:r w:rsidRPr="00F52F9B">
        <w:rPr>
          <w:rFonts w:ascii="Arial" w:eastAsia="Times New Roman" w:hAnsi="Arial" w:cs="Arial"/>
          <w:color w:val="000000"/>
          <w:lang w:eastAsia="es-CO"/>
        </w:rPr>
        <w:t>imponerle</w:t>
      </w:r>
      <w:proofErr w:type="gramEnd"/>
      <w:r w:rsidRPr="00F52F9B">
        <w:rPr>
          <w:rFonts w:ascii="Arial" w:eastAsia="Times New Roman" w:hAnsi="Arial" w:cs="Arial"/>
          <w:color w:val="000000"/>
          <w:lang w:eastAsia="es-CO"/>
        </w:rPr>
        <w:t xml:space="preserve"> obligaciones ajenas a sus competencias y desconocer que la Entidad ya cumplió con la actuación sanitaria que le correspondía en el marco del presente asunto.</w:t>
      </w:r>
    </w:p>
    <w:p w14:paraId="24632658" w14:textId="77777777" w:rsidR="00F52F9B" w:rsidRPr="00F52F9B" w:rsidRDefault="00F52F9B" w:rsidP="00F52F9B">
      <w:pPr>
        <w:spacing w:after="0" w:line="240" w:lineRule="auto"/>
        <w:jc w:val="both"/>
        <w:rPr>
          <w:rFonts w:ascii="Arial" w:eastAsia="Times New Roman" w:hAnsi="Arial" w:cs="Arial"/>
          <w:color w:val="000000"/>
          <w:lang w:eastAsia="es-CO"/>
        </w:rPr>
      </w:pPr>
    </w:p>
    <w:p w14:paraId="07A1F890" w14:textId="07A770F7" w:rsidR="00E47116" w:rsidRDefault="00F52F9B" w:rsidP="00F52F9B">
      <w:pPr>
        <w:spacing w:after="0" w:line="240" w:lineRule="auto"/>
        <w:jc w:val="both"/>
        <w:rPr>
          <w:rFonts w:ascii="Arial" w:eastAsia="Times New Roman" w:hAnsi="Arial" w:cs="Arial"/>
          <w:color w:val="000000"/>
          <w:lang w:eastAsia="es-CO"/>
        </w:rPr>
      </w:pPr>
      <w:r w:rsidRPr="00F52F9B">
        <w:rPr>
          <w:rFonts w:ascii="Arial" w:eastAsia="Times New Roman" w:hAnsi="Arial" w:cs="Arial"/>
          <w:color w:val="000000"/>
          <w:lang w:eastAsia="es-CO"/>
        </w:rPr>
        <w:t>Por lo anterior, respetuosamente se solicita al Despacho declarar la falta de legitimación en la causa por pasiva de la Secretaría Distrital de Salud y disponer su desvinculación del presente trámite constitucional. Subsidiariamente, se solicita negar cualquier pretensión que pudiera entenderse dirigida en contra de esta Entidad, al no existir conducta activa u omisiva atribuible a la misma, y limitar cualquier eventual orden al ámbito estricto de las competencias legalmente asignadas a cada autoridad o sujeto obligado</w:t>
      </w:r>
      <w:r w:rsidR="00E47116" w:rsidRPr="00E47116">
        <w:rPr>
          <w:rFonts w:ascii="Arial" w:eastAsia="Times New Roman" w:hAnsi="Arial" w:cs="Arial"/>
          <w:color w:val="000000"/>
          <w:lang w:eastAsia="es-CO"/>
        </w:rPr>
        <w:t>.</w:t>
      </w:r>
    </w:p>
    <w:p w14:paraId="294CA475" w14:textId="77777777" w:rsidR="00E47116" w:rsidRDefault="00E47116" w:rsidP="00E47116">
      <w:pPr>
        <w:spacing w:before="100" w:beforeAutospacing="1" w:after="100" w:afterAutospacing="1" w:line="240" w:lineRule="auto"/>
        <w:rPr>
          <w:rFonts w:ascii="Arial" w:eastAsia="Times New Roman" w:hAnsi="Arial" w:cs="Arial"/>
          <w:color w:val="000000"/>
          <w:lang w:eastAsia="es-CO"/>
        </w:rPr>
      </w:pPr>
    </w:p>
    <w:p w14:paraId="015FFB68" w14:textId="6BC96C4D" w:rsidR="00FD7724" w:rsidRDefault="00FD7724" w:rsidP="00E47116">
      <w:pPr>
        <w:spacing w:before="100" w:beforeAutospacing="1" w:after="100" w:afterAutospacing="1" w:line="240" w:lineRule="auto"/>
        <w:rPr>
          <w:rFonts w:ascii="Arial" w:eastAsia="Times New Roman" w:hAnsi="Arial" w:cs="Arial"/>
          <w:color w:val="000000"/>
          <w:lang w:eastAsia="es-CO"/>
        </w:rPr>
      </w:pPr>
      <w:r w:rsidRPr="007541C3">
        <w:rPr>
          <w:rFonts w:ascii="Arial" w:eastAsia="Times New Roman" w:hAnsi="Arial" w:cs="Arial"/>
          <w:color w:val="000000"/>
          <w:lang w:eastAsia="es-CO"/>
        </w:rPr>
        <w:t>Atentamente,</w:t>
      </w:r>
    </w:p>
    <w:p w14:paraId="7D444F20" w14:textId="77777777" w:rsidR="001531C9" w:rsidRPr="007541C3" w:rsidRDefault="001531C9" w:rsidP="00FD7724">
      <w:pPr>
        <w:spacing w:before="100" w:beforeAutospacing="1" w:after="100" w:afterAutospacing="1" w:line="240" w:lineRule="auto"/>
        <w:rPr>
          <w:rFonts w:ascii="Arial" w:eastAsia="Times New Roman" w:hAnsi="Arial" w:cs="Arial"/>
          <w:color w:val="000000"/>
          <w:lang w:eastAsia="es-CO"/>
        </w:rPr>
      </w:pPr>
    </w:p>
    <w:p w14:paraId="608CBE43" w14:textId="4506392B" w:rsidR="00BC41EA" w:rsidRDefault="00FD7724" w:rsidP="00254066">
      <w:pPr>
        <w:spacing w:after="0" w:line="240" w:lineRule="auto"/>
        <w:rPr>
          <w:rFonts w:ascii="Arial" w:eastAsia="Times New Roman" w:hAnsi="Arial" w:cs="Arial"/>
          <w:color w:val="000000"/>
          <w:sz w:val="18"/>
          <w:szCs w:val="18"/>
          <w:lang w:eastAsia="es-CO"/>
        </w:rPr>
      </w:pPr>
      <w:r w:rsidRPr="007541C3">
        <w:rPr>
          <w:rFonts w:ascii="Arial" w:eastAsia="Times New Roman" w:hAnsi="Arial" w:cs="Arial"/>
          <w:color w:val="000000"/>
          <w:sz w:val="18"/>
          <w:szCs w:val="18"/>
          <w:lang w:eastAsia="es-CO"/>
        </w:rPr>
        <w:t xml:space="preserve">Elaboró: </w:t>
      </w:r>
      <w:r w:rsidR="00811814">
        <w:rPr>
          <w:rFonts w:ascii="Arial" w:eastAsia="Times New Roman" w:hAnsi="Arial" w:cs="Arial"/>
          <w:color w:val="000000"/>
          <w:sz w:val="18"/>
          <w:szCs w:val="18"/>
          <w:lang w:eastAsia="es-CO"/>
        </w:rPr>
        <w:t>Sonia Gigliola Corchuelo Parra</w:t>
      </w:r>
      <w:r w:rsidR="00DE5EB7">
        <w:rPr>
          <w:rFonts w:ascii="Arial" w:eastAsia="Times New Roman" w:hAnsi="Arial" w:cs="Arial"/>
          <w:color w:val="000000"/>
          <w:sz w:val="18"/>
          <w:szCs w:val="18"/>
          <w:lang w:eastAsia="es-CO"/>
        </w:rPr>
        <w:t xml:space="preserve"> </w:t>
      </w:r>
      <w:r w:rsidR="00DE5EB7" w:rsidRPr="007541C3">
        <w:rPr>
          <w:rFonts w:ascii="Arial" w:eastAsia="Times New Roman" w:hAnsi="Arial" w:cs="Arial"/>
          <w:color w:val="000000"/>
          <w:sz w:val="18"/>
          <w:szCs w:val="18"/>
          <w:lang w:eastAsia="es-CO"/>
        </w:rPr>
        <w:t>/ Subdirección de vigilancia en salud pública</w:t>
      </w:r>
    </w:p>
    <w:p w14:paraId="05BFA3ED" w14:textId="6FD9F643" w:rsidR="001531C9" w:rsidRDefault="001531C9" w:rsidP="001531C9">
      <w:pPr>
        <w:spacing w:after="0" w:line="240" w:lineRule="auto"/>
        <w:rPr>
          <w:rFonts w:ascii="Arial" w:eastAsia="Times New Roman" w:hAnsi="Arial" w:cs="Arial"/>
          <w:color w:val="000000"/>
          <w:sz w:val="18"/>
          <w:szCs w:val="18"/>
          <w:lang w:eastAsia="es-CO"/>
        </w:rPr>
      </w:pPr>
      <w:r>
        <w:rPr>
          <w:rFonts w:ascii="Arial" w:eastAsia="Times New Roman" w:hAnsi="Arial" w:cs="Arial"/>
          <w:color w:val="000000"/>
          <w:sz w:val="18"/>
          <w:szCs w:val="18"/>
          <w:lang w:eastAsia="es-CO"/>
        </w:rPr>
        <w:tab/>
      </w:r>
      <w:r w:rsidR="00811814">
        <w:rPr>
          <w:rFonts w:ascii="Arial" w:eastAsia="Times New Roman" w:hAnsi="Arial" w:cs="Arial"/>
          <w:color w:val="000000"/>
          <w:sz w:val="18"/>
          <w:szCs w:val="18"/>
          <w:lang w:eastAsia="es-CO"/>
        </w:rPr>
        <w:t>Jorge Andrés Escobar Mesa</w:t>
      </w:r>
      <w:r>
        <w:rPr>
          <w:rFonts w:ascii="Arial" w:eastAsia="Times New Roman" w:hAnsi="Arial" w:cs="Arial"/>
          <w:color w:val="000000"/>
          <w:sz w:val="18"/>
          <w:szCs w:val="18"/>
          <w:lang w:eastAsia="es-CO"/>
        </w:rPr>
        <w:t xml:space="preserve"> / </w:t>
      </w:r>
      <w:r w:rsidRPr="007541C3">
        <w:rPr>
          <w:rFonts w:ascii="Arial" w:eastAsia="Times New Roman" w:hAnsi="Arial" w:cs="Arial"/>
          <w:color w:val="000000"/>
          <w:sz w:val="18"/>
          <w:szCs w:val="18"/>
          <w:lang w:eastAsia="es-CO"/>
        </w:rPr>
        <w:t>Subdirección de vigilancia en salud pública</w:t>
      </w:r>
    </w:p>
    <w:p w14:paraId="0FD05E17" w14:textId="7E2176F6" w:rsidR="005005B7" w:rsidRPr="00F301BF" w:rsidRDefault="005005B7" w:rsidP="00F301BF">
      <w:pPr>
        <w:pStyle w:val="NormalWeb"/>
        <w:shd w:val="clear" w:color="auto" w:fill="FFFFFF"/>
        <w:spacing w:before="0" w:beforeAutospacing="0" w:after="0" w:afterAutospacing="0"/>
        <w:rPr>
          <w:rFonts w:ascii="Arial" w:hAnsi="Arial" w:cs="Arial"/>
          <w:color w:val="242424"/>
          <w:sz w:val="23"/>
          <w:szCs w:val="23"/>
        </w:rPr>
      </w:pPr>
    </w:p>
    <w:sectPr w:rsidR="005005B7" w:rsidRPr="00F301BF">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9DB43E" w14:textId="77777777" w:rsidR="003D7554" w:rsidRDefault="003D7554" w:rsidP="00AC4E0B">
      <w:pPr>
        <w:spacing w:after="0" w:line="240" w:lineRule="auto"/>
      </w:pPr>
      <w:r>
        <w:separator/>
      </w:r>
    </w:p>
  </w:endnote>
  <w:endnote w:type="continuationSeparator" w:id="0">
    <w:p w14:paraId="7DA74FCA" w14:textId="77777777" w:rsidR="003D7554" w:rsidRDefault="003D7554" w:rsidP="00AC4E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quot;Aptos&quot;,sans-serif">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ont424">
    <w:altName w:val="Times New Roman"/>
    <w:charset w:val="00"/>
    <w:family w:val="auto"/>
    <w:pitch w:val="variable"/>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E95B3C" w14:textId="77777777" w:rsidR="003D7554" w:rsidRDefault="003D7554" w:rsidP="00AC4E0B">
      <w:pPr>
        <w:spacing w:after="0" w:line="240" w:lineRule="auto"/>
      </w:pPr>
      <w:r>
        <w:separator/>
      </w:r>
    </w:p>
  </w:footnote>
  <w:footnote w:type="continuationSeparator" w:id="0">
    <w:p w14:paraId="5122D663" w14:textId="77777777" w:rsidR="003D7554" w:rsidRDefault="003D7554" w:rsidP="00AC4E0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F2009"/>
    <w:multiLevelType w:val="hybridMultilevel"/>
    <w:tmpl w:val="7716EF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04A96852"/>
    <w:multiLevelType w:val="hybridMultilevel"/>
    <w:tmpl w:val="0FEC21A2"/>
    <w:lvl w:ilvl="0" w:tplc="240A000F">
      <w:start w:val="1"/>
      <w:numFmt w:val="decimal"/>
      <w:lvlText w:val="%1."/>
      <w:lvlJc w:val="left"/>
      <w:pPr>
        <w:ind w:left="720" w:hanging="360"/>
      </w:pPr>
    </w:lvl>
    <w:lvl w:ilvl="1" w:tplc="90BAB71C">
      <w:start w:val="1"/>
      <w:numFmt w:val="decimal"/>
      <w:lvlText w:val="%2."/>
      <w:lvlJc w:val="left"/>
      <w:pPr>
        <w:ind w:left="1440" w:hanging="360"/>
      </w:pPr>
      <w:rPr>
        <w:rFonts w:hint="default"/>
      </w:r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07712FB7"/>
    <w:multiLevelType w:val="hybridMultilevel"/>
    <w:tmpl w:val="8F64555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10A84014"/>
    <w:multiLevelType w:val="hybridMultilevel"/>
    <w:tmpl w:val="1924CDC6"/>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4" w15:restartNumberingAfterBreak="0">
    <w:nsid w:val="1C7729E0"/>
    <w:multiLevelType w:val="hybridMultilevel"/>
    <w:tmpl w:val="5700126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240B0554"/>
    <w:multiLevelType w:val="hybridMultilevel"/>
    <w:tmpl w:val="A4025964"/>
    <w:lvl w:ilvl="0" w:tplc="B8C60226">
      <w:start w:val="12"/>
      <w:numFmt w:val="bullet"/>
      <w:lvlText w:val="-"/>
      <w:lvlJc w:val="left"/>
      <w:pPr>
        <w:ind w:left="720" w:hanging="360"/>
      </w:pPr>
      <w:rPr>
        <w:rFonts w:ascii="Arial Narrow" w:eastAsia="Calibri" w:hAnsi="Arial Narrow" w:cs="Times New Roman"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6" w15:restartNumberingAfterBreak="0">
    <w:nsid w:val="270C3B53"/>
    <w:multiLevelType w:val="hybridMultilevel"/>
    <w:tmpl w:val="0FEC21A2"/>
    <w:lvl w:ilvl="0" w:tplc="240A000F">
      <w:start w:val="1"/>
      <w:numFmt w:val="decimal"/>
      <w:lvlText w:val="%1."/>
      <w:lvlJc w:val="left"/>
      <w:pPr>
        <w:ind w:left="720" w:hanging="360"/>
      </w:pPr>
    </w:lvl>
    <w:lvl w:ilvl="1" w:tplc="90BAB71C">
      <w:start w:val="1"/>
      <w:numFmt w:val="decimal"/>
      <w:lvlText w:val="%2."/>
      <w:lvlJc w:val="left"/>
      <w:pPr>
        <w:ind w:left="1440" w:hanging="360"/>
      </w:pPr>
      <w:rPr>
        <w:rFonts w:hint="default"/>
      </w:r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2E082305"/>
    <w:multiLevelType w:val="hybridMultilevel"/>
    <w:tmpl w:val="54D020A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31A42846"/>
    <w:multiLevelType w:val="hybridMultilevel"/>
    <w:tmpl w:val="569057D2"/>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9" w15:restartNumberingAfterBreak="0">
    <w:nsid w:val="48547725"/>
    <w:multiLevelType w:val="hybridMultilevel"/>
    <w:tmpl w:val="4596ECC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55D2EEBA"/>
    <w:multiLevelType w:val="hybridMultilevel"/>
    <w:tmpl w:val="CFDCE3DA"/>
    <w:lvl w:ilvl="0" w:tplc="C4604CA0">
      <w:start w:val="1"/>
      <w:numFmt w:val="bullet"/>
      <w:lvlText w:val="-"/>
      <w:lvlJc w:val="left"/>
      <w:pPr>
        <w:ind w:left="720" w:hanging="360"/>
      </w:pPr>
      <w:rPr>
        <w:rFonts w:ascii="&quot;Aptos&quot;,sans-serif" w:hAnsi="&quot;Aptos&quot;,sans-serif" w:hint="default"/>
      </w:rPr>
    </w:lvl>
    <w:lvl w:ilvl="1" w:tplc="14EE464E">
      <w:start w:val="1"/>
      <w:numFmt w:val="bullet"/>
      <w:lvlText w:val="o"/>
      <w:lvlJc w:val="left"/>
      <w:pPr>
        <w:ind w:left="1440" w:hanging="360"/>
      </w:pPr>
      <w:rPr>
        <w:rFonts w:ascii="Courier New" w:hAnsi="Courier New" w:hint="default"/>
      </w:rPr>
    </w:lvl>
    <w:lvl w:ilvl="2" w:tplc="96E66890">
      <w:start w:val="1"/>
      <w:numFmt w:val="bullet"/>
      <w:lvlText w:val=""/>
      <w:lvlJc w:val="left"/>
      <w:pPr>
        <w:ind w:left="2160" w:hanging="360"/>
      </w:pPr>
      <w:rPr>
        <w:rFonts w:ascii="Wingdings" w:hAnsi="Wingdings" w:hint="default"/>
      </w:rPr>
    </w:lvl>
    <w:lvl w:ilvl="3" w:tplc="E4ECACAA">
      <w:start w:val="1"/>
      <w:numFmt w:val="bullet"/>
      <w:lvlText w:val=""/>
      <w:lvlJc w:val="left"/>
      <w:pPr>
        <w:ind w:left="2880" w:hanging="360"/>
      </w:pPr>
      <w:rPr>
        <w:rFonts w:ascii="Symbol" w:hAnsi="Symbol" w:hint="default"/>
      </w:rPr>
    </w:lvl>
    <w:lvl w:ilvl="4" w:tplc="9B520F1A">
      <w:start w:val="1"/>
      <w:numFmt w:val="bullet"/>
      <w:lvlText w:val="o"/>
      <w:lvlJc w:val="left"/>
      <w:pPr>
        <w:ind w:left="3600" w:hanging="360"/>
      </w:pPr>
      <w:rPr>
        <w:rFonts w:ascii="Courier New" w:hAnsi="Courier New" w:hint="default"/>
      </w:rPr>
    </w:lvl>
    <w:lvl w:ilvl="5" w:tplc="BFE2E452">
      <w:start w:val="1"/>
      <w:numFmt w:val="bullet"/>
      <w:lvlText w:val=""/>
      <w:lvlJc w:val="left"/>
      <w:pPr>
        <w:ind w:left="4320" w:hanging="360"/>
      </w:pPr>
      <w:rPr>
        <w:rFonts w:ascii="Wingdings" w:hAnsi="Wingdings" w:hint="default"/>
      </w:rPr>
    </w:lvl>
    <w:lvl w:ilvl="6" w:tplc="C6C89D62">
      <w:start w:val="1"/>
      <w:numFmt w:val="bullet"/>
      <w:lvlText w:val=""/>
      <w:lvlJc w:val="left"/>
      <w:pPr>
        <w:ind w:left="5040" w:hanging="360"/>
      </w:pPr>
      <w:rPr>
        <w:rFonts w:ascii="Symbol" w:hAnsi="Symbol" w:hint="default"/>
      </w:rPr>
    </w:lvl>
    <w:lvl w:ilvl="7" w:tplc="3A14648C">
      <w:start w:val="1"/>
      <w:numFmt w:val="bullet"/>
      <w:lvlText w:val="o"/>
      <w:lvlJc w:val="left"/>
      <w:pPr>
        <w:ind w:left="5760" w:hanging="360"/>
      </w:pPr>
      <w:rPr>
        <w:rFonts w:ascii="Courier New" w:hAnsi="Courier New" w:hint="default"/>
      </w:rPr>
    </w:lvl>
    <w:lvl w:ilvl="8" w:tplc="A5D69B18">
      <w:start w:val="1"/>
      <w:numFmt w:val="bullet"/>
      <w:lvlText w:val=""/>
      <w:lvlJc w:val="left"/>
      <w:pPr>
        <w:ind w:left="6480" w:hanging="360"/>
      </w:pPr>
      <w:rPr>
        <w:rFonts w:ascii="Wingdings" w:hAnsi="Wingdings" w:hint="default"/>
      </w:rPr>
    </w:lvl>
  </w:abstractNum>
  <w:abstractNum w:abstractNumId="11" w15:restartNumberingAfterBreak="0">
    <w:nsid w:val="5AAF2E6F"/>
    <w:multiLevelType w:val="hybridMultilevel"/>
    <w:tmpl w:val="33FCC45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5FEA6C9B"/>
    <w:multiLevelType w:val="hybridMultilevel"/>
    <w:tmpl w:val="A0CC3E1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65314792"/>
    <w:multiLevelType w:val="hybridMultilevel"/>
    <w:tmpl w:val="569057D2"/>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4" w15:restartNumberingAfterBreak="0">
    <w:nsid w:val="6AEE6881"/>
    <w:multiLevelType w:val="hybridMultilevel"/>
    <w:tmpl w:val="95F08D60"/>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5" w15:restartNumberingAfterBreak="0">
    <w:nsid w:val="6D367C29"/>
    <w:multiLevelType w:val="hybridMultilevel"/>
    <w:tmpl w:val="1E16A86A"/>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16" w15:restartNumberingAfterBreak="0">
    <w:nsid w:val="6D692585"/>
    <w:multiLevelType w:val="hybridMultilevel"/>
    <w:tmpl w:val="30E64390"/>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7" w15:restartNumberingAfterBreak="0">
    <w:nsid w:val="71B27D5C"/>
    <w:multiLevelType w:val="hybridMultilevel"/>
    <w:tmpl w:val="06BCC6A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72207518"/>
    <w:multiLevelType w:val="hybridMultilevel"/>
    <w:tmpl w:val="8ACAC9C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318659439">
    <w:abstractNumId w:val="2"/>
  </w:num>
  <w:num w:numId="2" w16cid:durableId="476919279">
    <w:abstractNumId w:val="17"/>
  </w:num>
  <w:num w:numId="3" w16cid:durableId="1166167549">
    <w:abstractNumId w:val="18"/>
  </w:num>
  <w:num w:numId="4" w16cid:durableId="2007247604">
    <w:abstractNumId w:val="10"/>
  </w:num>
  <w:num w:numId="5" w16cid:durableId="51737348">
    <w:abstractNumId w:val="6"/>
  </w:num>
  <w:num w:numId="6" w16cid:durableId="42759310">
    <w:abstractNumId w:val="1"/>
  </w:num>
  <w:num w:numId="7" w16cid:durableId="96496270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670147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132240">
    <w:abstractNumId w:val="5"/>
  </w:num>
  <w:num w:numId="10" w16cid:durableId="18801205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52379273">
    <w:abstractNumId w:val="8"/>
  </w:num>
  <w:num w:numId="12" w16cid:durableId="1369574666">
    <w:abstractNumId w:val="15"/>
  </w:num>
  <w:num w:numId="13" w16cid:durableId="1966037472">
    <w:abstractNumId w:val="3"/>
  </w:num>
  <w:num w:numId="14" w16cid:durableId="242573041">
    <w:abstractNumId w:val="0"/>
  </w:num>
  <w:num w:numId="15" w16cid:durableId="2094426271">
    <w:abstractNumId w:val="11"/>
  </w:num>
  <w:num w:numId="16" w16cid:durableId="1453088565">
    <w:abstractNumId w:val="9"/>
  </w:num>
  <w:num w:numId="17" w16cid:durableId="2058702114">
    <w:abstractNumId w:val="12"/>
  </w:num>
  <w:num w:numId="18" w16cid:durableId="1289241141">
    <w:abstractNumId w:val="4"/>
  </w:num>
  <w:num w:numId="19" w16cid:durableId="195273752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0B0D"/>
    <w:rsid w:val="00000003"/>
    <w:rsid w:val="00016D09"/>
    <w:rsid w:val="0003097A"/>
    <w:rsid w:val="00032D28"/>
    <w:rsid w:val="00051C03"/>
    <w:rsid w:val="000539A2"/>
    <w:rsid w:val="00056FCD"/>
    <w:rsid w:val="000A2C35"/>
    <w:rsid w:val="000C1D1D"/>
    <w:rsid w:val="000F72B1"/>
    <w:rsid w:val="00105216"/>
    <w:rsid w:val="00112217"/>
    <w:rsid w:val="00114734"/>
    <w:rsid w:val="0013568F"/>
    <w:rsid w:val="00142425"/>
    <w:rsid w:val="001531C9"/>
    <w:rsid w:val="001B79F1"/>
    <w:rsid w:val="001D653B"/>
    <w:rsid w:val="001F715E"/>
    <w:rsid w:val="00254066"/>
    <w:rsid w:val="00264311"/>
    <w:rsid w:val="00276751"/>
    <w:rsid w:val="00283971"/>
    <w:rsid w:val="002A4420"/>
    <w:rsid w:val="002B3023"/>
    <w:rsid w:val="002B4734"/>
    <w:rsid w:val="002B474C"/>
    <w:rsid w:val="002B65E5"/>
    <w:rsid w:val="002F42A8"/>
    <w:rsid w:val="00321E20"/>
    <w:rsid w:val="0032228A"/>
    <w:rsid w:val="003308FD"/>
    <w:rsid w:val="00331205"/>
    <w:rsid w:val="00337D6A"/>
    <w:rsid w:val="003454B8"/>
    <w:rsid w:val="00352407"/>
    <w:rsid w:val="003B20B0"/>
    <w:rsid w:val="003B2265"/>
    <w:rsid w:val="003C06A8"/>
    <w:rsid w:val="003C0E8D"/>
    <w:rsid w:val="003D1654"/>
    <w:rsid w:val="003D7554"/>
    <w:rsid w:val="003E4DD4"/>
    <w:rsid w:val="003F77E1"/>
    <w:rsid w:val="004C2FCF"/>
    <w:rsid w:val="004D2DC5"/>
    <w:rsid w:val="004D2E32"/>
    <w:rsid w:val="004D3F9A"/>
    <w:rsid w:val="005005B7"/>
    <w:rsid w:val="0051080E"/>
    <w:rsid w:val="00540889"/>
    <w:rsid w:val="005421D2"/>
    <w:rsid w:val="005944F1"/>
    <w:rsid w:val="005A1BD8"/>
    <w:rsid w:val="005B5E51"/>
    <w:rsid w:val="005F5861"/>
    <w:rsid w:val="00646622"/>
    <w:rsid w:val="00655A3D"/>
    <w:rsid w:val="00684458"/>
    <w:rsid w:val="006A420C"/>
    <w:rsid w:val="006B7306"/>
    <w:rsid w:val="006D6BB4"/>
    <w:rsid w:val="006F0202"/>
    <w:rsid w:val="006F3327"/>
    <w:rsid w:val="00711FE2"/>
    <w:rsid w:val="0071452F"/>
    <w:rsid w:val="007329D6"/>
    <w:rsid w:val="00735DF5"/>
    <w:rsid w:val="00740B6C"/>
    <w:rsid w:val="007529FD"/>
    <w:rsid w:val="007541C3"/>
    <w:rsid w:val="00755BCB"/>
    <w:rsid w:val="00771243"/>
    <w:rsid w:val="007755AA"/>
    <w:rsid w:val="007B1224"/>
    <w:rsid w:val="007C241E"/>
    <w:rsid w:val="007E2518"/>
    <w:rsid w:val="00811814"/>
    <w:rsid w:val="00813400"/>
    <w:rsid w:val="00815329"/>
    <w:rsid w:val="00821877"/>
    <w:rsid w:val="00837A1A"/>
    <w:rsid w:val="00844C11"/>
    <w:rsid w:val="00853275"/>
    <w:rsid w:val="00854741"/>
    <w:rsid w:val="00880D8E"/>
    <w:rsid w:val="00883388"/>
    <w:rsid w:val="008864D4"/>
    <w:rsid w:val="0088773E"/>
    <w:rsid w:val="008A18BC"/>
    <w:rsid w:val="008C0ECC"/>
    <w:rsid w:val="00920B3B"/>
    <w:rsid w:val="009243FA"/>
    <w:rsid w:val="00951CDE"/>
    <w:rsid w:val="00956459"/>
    <w:rsid w:val="00960B0D"/>
    <w:rsid w:val="009B7762"/>
    <w:rsid w:val="009D69E5"/>
    <w:rsid w:val="009F7169"/>
    <w:rsid w:val="00A01621"/>
    <w:rsid w:val="00A4315C"/>
    <w:rsid w:val="00A651FC"/>
    <w:rsid w:val="00A87F68"/>
    <w:rsid w:val="00AB62F6"/>
    <w:rsid w:val="00AC4E0B"/>
    <w:rsid w:val="00AD0F93"/>
    <w:rsid w:val="00AE0236"/>
    <w:rsid w:val="00AE62BF"/>
    <w:rsid w:val="00B07438"/>
    <w:rsid w:val="00B15A68"/>
    <w:rsid w:val="00B21118"/>
    <w:rsid w:val="00B40504"/>
    <w:rsid w:val="00B45BB3"/>
    <w:rsid w:val="00B511CD"/>
    <w:rsid w:val="00B52273"/>
    <w:rsid w:val="00B5739D"/>
    <w:rsid w:val="00B842E7"/>
    <w:rsid w:val="00B9642D"/>
    <w:rsid w:val="00BB1FEB"/>
    <w:rsid w:val="00BC41EA"/>
    <w:rsid w:val="00BC5191"/>
    <w:rsid w:val="00BE6147"/>
    <w:rsid w:val="00BF3F0D"/>
    <w:rsid w:val="00C26D4A"/>
    <w:rsid w:val="00C30969"/>
    <w:rsid w:val="00C95BA9"/>
    <w:rsid w:val="00CC02C7"/>
    <w:rsid w:val="00CD55A3"/>
    <w:rsid w:val="00D27BB8"/>
    <w:rsid w:val="00D373EB"/>
    <w:rsid w:val="00D439B8"/>
    <w:rsid w:val="00D528AF"/>
    <w:rsid w:val="00D80137"/>
    <w:rsid w:val="00D873BD"/>
    <w:rsid w:val="00DA2EC6"/>
    <w:rsid w:val="00DC561F"/>
    <w:rsid w:val="00DE5EB7"/>
    <w:rsid w:val="00DF39D1"/>
    <w:rsid w:val="00E11248"/>
    <w:rsid w:val="00E146C0"/>
    <w:rsid w:val="00E23459"/>
    <w:rsid w:val="00E3566B"/>
    <w:rsid w:val="00E4361A"/>
    <w:rsid w:val="00E47116"/>
    <w:rsid w:val="00E621C1"/>
    <w:rsid w:val="00E662DA"/>
    <w:rsid w:val="00E66741"/>
    <w:rsid w:val="00E66F4F"/>
    <w:rsid w:val="00ED086C"/>
    <w:rsid w:val="00ED56D5"/>
    <w:rsid w:val="00EE6E08"/>
    <w:rsid w:val="00F13EBC"/>
    <w:rsid w:val="00F24916"/>
    <w:rsid w:val="00F25A8B"/>
    <w:rsid w:val="00F301BF"/>
    <w:rsid w:val="00F43291"/>
    <w:rsid w:val="00F52F9B"/>
    <w:rsid w:val="00F61B99"/>
    <w:rsid w:val="00F665E5"/>
    <w:rsid w:val="00F736BB"/>
    <w:rsid w:val="00F82540"/>
    <w:rsid w:val="00F82EA5"/>
    <w:rsid w:val="00F923F7"/>
    <w:rsid w:val="00FA796E"/>
    <w:rsid w:val="00FC2EA7"/>
    <w:rsid w:val="00FD7724"/>
    <w:rsid w:val="00FE1AEB"/>
    <w:rsid w:val="00FF5BE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0904F6"/>
  <w15:chartTrackingRefBased/>
  <w15:docId w15:val="{959866A3-44B4-49D8-B690-0D67EA7139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2">
    <w:name w:val="heading 2"/>
    <w:basedOn w:val="Normal"/>
    <w:link w:val="Ttulo2Car"/>
    <w:uiPriority w:val="9"/>
    <w:qFormat/>
    <w:rsid w:val="00F43291"/>
    <w:pPr>
      <w:spacing w:before="100" w:beforeAutospacing="1" w:after="100" w:afterAutospacing="1" w:line="240" w:lineRule="auto"/>
      <w:outlineLvl w:val="1"/>
    </w:pPr>
    <w:rPr>
      <w:rFonts w:ascii="Times New Roman" w:eastAsia="Times New Roman" w:hAnsi="Times New Roman" w:cs="Times New Roman"/>
      <w:b/>
      <w:bCs/>
      <w:sz w:val="36"/>
      <w:szCs w:val="36"/>
      <w:lang w:eastAsia="es-CO"/>
    </w:rPr>
  </w:style>
  <w:style w:type="paragraph" w:styleId="Ttulo4">
    <w:name w:val="heading 4"/>
    <w:basedOn w:val="Normal"/>
    <w:next w:val="Normal"/>
    <w:link w:val="Ttulo4Car"/>
    <w:uiPriority w:val="9"/>
    <w:semiHidden/>
    <w:unhideWhenUsed/>
    <w:qFormat/>
    <w:rsid w:val="00F43291"/>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unhideWhenUsed/>
    <w:qFormat/>
    <w:rsid w:val="00960B0D"/>
    <w:pPr>
      <w:spacing w:before="100" w:beforeAutospacing="1" w:after="100" w:afterAutospacing="1" w:line="240" w:lineRule="auto"/>
    </w:pPr>
    <w:rPr>
      <w:rFonts w:ascii="Times New Roman" w:eastAsia="Times New Roman" w:hAnsi="Times New Roman" w:cs="Times New Roman"/>
      <w:sz w:val="24"/>
      <w:szCs w:val="24"/>
      <w:lang w:eastAsia="es-CO"/>
    </w:rPr>
  </w:style>
  <w:style w:type="paragraph" w:styleId="Prrafodelista">
    <w:name w:val="List Paragraph"/>
    <w:aliases w:val="HOJA,Bolita,Párrafo de lista4,BOLADEF,Párrafo de lista3,Párrafo de lista21,BOLA,Nivel 1 OS,Colorful List - Accent 11,Colorful List - Accent 111,EITI list,Bullet List,FooterText,numbered,Paragraphe de liste1,lp1,titulo 3,Bullets,Ha,LISTA"/>
    <w:basedOn w:val="Normal"/>
    <w:link w:val="PrrafodelistaCar"/>
    <w:uiPriority w:val="72"/>
    <w:qFormat/>
    <w:rsid w:val="00960B0D"/>
    <w:pPr>
      <w:ind w:left="720"/>
      <w:contextualSpacing/>
    </w:pPr>
  </w:style>
  <w:style w:type="character" w:customStyle="1" w:styleId="Ttulo2Car">
    <w:name w:val="Título 2 Car"/>
    <w:basedOn w:val="Fuentedeprrafopredeter"/>
    <w:link w:val="Ttulo2"/>
    <w:uiPriority w:val="9"/>
    <w:rsid w:val="00F43291"/>
    <w:rPr>
      <w:rFonts w:ascii="Times New Roman" w:eastAsia="Times New Roman" w:hAnsi="Times New Roman" w:cs="Times New Roman"/>
      <w:b/>
      <w:bCs/>
      <w:sz w:val="36"/>
      <w:szCs w:val="36"/>
      <w:lang w:eastAsia="es-CO"/>
    </w:rPr>
  </w:style>
  <w:style w:type="character" w:customStyle="1" w:styleId="Ttulo4Car">
    <w:name w:val="Título 4 Car"/>
    <w:basedOn w:val="Fuentedeprrafopredeter"/>
    <w:link w:val="Ttulo4"/>
    <w:uiPriority w:val="9"/>
    <w:semiHidden/>
    <w:rsid w:val="00F43291"/>
    <w:rPr>
      <w:rFonts w:asciiTheme="majorHAnsi" w:eastAsiaTheme="majorEastAsia" w:hAnsiTheme="majorHAnsi" w:cstheme="majorBidi"/>
      <w:i/>
      <w:iCs/>
      <w:color w:val="2E74B5" w:themeColor="accent1" w:themeShade="BF"/>
    </w:rPr>
  </w:style>
  <w:style w:type="character" w:styleId="Hipervnculo">
    <w:name w:val="Hyperlink"/>
    <w:basedOn w:val="Fuentedeprrafopredeter"/>
    <w:uiPriority w:val="99"/>
    <w:unhideWhenUsed/>
    <w:rsid w:val="004D2E32"/>
    <w:rPr>
      <w:color w:val="0000FF"/>
      <w:u w:val="single"/>
    </w:rPr>
  </w:style>
  <w:style w:type="paragraph" w:customStyle="1" w:styleId="Default">
    <w:name w:val="Default"/>
    <w:rsid w:val="004D2E32"/>
    <w:pPr>
      <w:autoSpaceDE w:val="0"/>
      <w:autoSpaceDN w:val="0"/>
      <w:adjustRightInd w:val="0"/>
      <w:spacing w:after="0" w:line="240" w:lineRule="auto"/>
    </w:pPr>
    <w:rPr>
      <w:rFonts w:ascii="Arial" w:hAnsi="Arial" w:cs="Arial"/>
      <w:color w:val="000000"/>
      <w:sz w:val="24"/>
      <w:szCs w:val="24"/>
    </w:rPr>
  </w:style>
  <w:style w:type="paragraph" w:styleId="Textonotapie">
    <w:name w:val="footnote text"/>
    <w:basedOn w:val="Normal"/>
    <w:link w:val="TextonotapieCar"/>
    <w:uiPriority w:val="99"/>
    <w:semiHidden/>
    <w:unhideWhenUsed/>
    <w:rsid w:val="00AC4E0B"/>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AC4E0B"/>
    <w:rPr>
      <w:sz w:val="20"/>
      <w:szCs w:val="20"/>
    </w:rPr>
  </w:style>
  <w:style w:type="character" w:styleId="Refdenotaalpie">
    <w:name w:val="footnote reference"/>
    <w:basedOn w:val="Fuentedeprrafopredeter"/>
    <w:uiPriority w:val="99"/>
    <w:semiHidden/>
    <w:unhideWhenUsed/>
    <w:rsid w:val="00AC4E0B"/>
    <w:rPr>
      <w:vertAlign w:val="superscript"/>
    </w:rPr>
  </w:style>
  <w:style w:type="paragraph" w:customStyle="1" w:styleId="xmsonormal">
    <w:name w:val="x_msonormal"/>
    <w:basedOn w:val="Normal"/>
    <w:uiPriority w:val="99"/>
    <w:rsid w:val="00C26D4A"/>
    <w:pPr>
      <w:spacing w:before="100" w:beforeAutospacing="1" w:after="100" w:afterAutospacing="1" w:line="240" w:lineRule="auto"/>
    </w:pPr>
    <w:rPr>
      <w:rFonts w:ascii="Times New Roman" w:eastAsia="Times New Roman" w:hAnsi="Times New Roman" w:cs="Times New Roman"/>
      <w:sz w:val="24"/>
      <w:szCs w:val="24"/>
      <w:lang w:eastAsia="es-CO"/>
    </w:rPr>
  </w:style>
  <w:style w:type="character" w:customStyle="1" w:styleId="xcontentpasted0">
    <w:name w:val="x_contentpasted0"/>
    <w:basedOn w:val="Fuentedeprrafopredeter"/>
    <w:rsid w:val="00C26D4A"/>
  </w:style>
  <w:style w:type="character" w:styleId="nfasis">
    <w:name w:val="Emphasis"/>
    <w:basedOn w:val="Fuentedeprrafopredeter"/>
    <w:uiPriority w:val="20"/>
    <w:qFormat/>
    <w:rsid w:val="00AD0F93"/>
    <w:rPr>
      <w:i/>
      <w:iCs/>
    </w:rPr>
  </w:style>
  <w:style w:type="character" w:customStyle="1" w:styleId="PrrafodelistaCar">
    <w:name w:val="Párrafo de lista Car"/>
    <w:aliases w:val="HOJA Car,Bolita Car,Párrafo de lista4 Car,BOLADEF Car,Párrafo de lista3 Car,Párrafo de lista21 Car,BOLA Car,Nivel 1 OS Car,Colorful List - Accent 11 Car,Colorful List - Accent 111 Car,EITI list Car,Bullet List Car,FooterText Car"/>
    <w:link w:val="Prrafodelista"/>
    <w:uiPriority w:val="72"/>
    <w:qFormat/>
    <w:locked/>
    <w:rsid w:val="00AD0F93"/>
  </w:style>
  <w:style w:type="character" w:styleId="Fuerte">
    <w:name w:val="Strong"/>
    <w:basedOn w:val="Fuentedeprrafopredeter"/>
    <w:uiPriority w:val="22"/>
    <w:qFormat/>
    <w:rsid w:val="00B21118"/>
    <w:rPr>
      <w:b/>
      <w:bCs/>
    </w:rPr>
  </w:style>
  <w:style w:type="character" w:customStyle="1" w:styleId="normaltextrun">
    <w:name w:val="normaltextrun"/>
    <w:basedOn w:val="Fuentedeprrafopredeter"/>
    <w:rsid w:val="00C30969"/>
  </w:style>
  <w:style w:type="paragraph" w:customStyle="1" w:styleId="Sinespaciado1">
    <w:name w:val="Sin espaciado1"/>
    <w:uiPriority w:val="99"/>
    <w:qFormat/>
    <w:rsid w:val="00C30969"/>
    <w:pPr>
      <w:suppressAutoHyphens/>
      <w:spacing w:after="0" w:line="240" w:lineRule="auto"/>
    </w:pPr>
    <w:rPr>
      <w:rFonts w:ascii="Calibri" w:eastAsia="Calibri" w:hAnsi="Calibri" w:cs="font424"/>
      <w:color w:val="00000A"/>
      <w:kern w:val="2"/>
    </w:rPr>
  </w:style>
  <w:style w:type="table" w:styleId="Tablaconcuadrcula">
    <w:name w:val="Table Grid"/>
    <w:basedOn w:val="Tablanormal"/>
    <w:uiPriority w:val="39"/>
    <w:rsid w:val="00C30969"/>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uerpoa">
    <w:name w:val="cuerpoa"/>
    <w:basedOn w:val="Normal"/>
    <w:rsid w:val="00837A1A"/>
    <w:pPr>
      <w:spacing w:before="100" w:beforeAutospacing="1" w:after="100" w:afterAutospacing="1" w:line="240" w:lineRule="auto"/>
    </w:pPr>
    <w:rPr>
      <w:rFonts w:ascii="Times New Roman" w:eastAsia="Times New Roman" w:hAnsi="Times New Roman" w:cs="Times New Roman"/>
      <w:sz w:val="24"/>
      <w:szCs w:val="24"/>
      <w:lang w:eastAsia="es-CO"/>
    </w:rPr>
  </w:style>
  <w:style w:type="character" w:customStyle="1" w:styleId="ninguno">
    <w:name w:val="ninguno"/>
    <w:basedOn w:val="Fuentedeprrafopredeter"/>
    <w:rsid w:val="00837A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107345">
      <w:bodyDiv w:val="1"/>
      <w:marLeft w:val="0"/>
      <w:marRight w:val="0"/>
      <w:marTop w:val="0"/>
      <w:marBottom w:val="0"/>
      <w:divBdr>
        <w:top w:val="none" w:sz="0" w:space="0" w:color="auto"/>
        <w:left w:val="none" w:sz="0" w:space="0" w:color="auto"/>
        <w:bottom w:val="none" w:sz="0" w:space="0" w:color="auto"/>
        <w:right w:val="none" w:sz="0" w:space="0" w:color="auto"/>
      </w:divBdr>
    </w:div>
    <w:div w:id="92554758">
      <w:bodyDiv w:val="1"/>
      <w:marLeft w:val="0"/>
      <w:marRight w:val="0"/>
      <w:marTop w:val="0"/>
      <w:marBottom w:val="0"/>
      <w:divBdr>
        <w:top w:val="none" w:sz="0" w:space="0" w:color="auto"/>
        <w:left w:val="none" w:sz="0" w:space="0" w:color="auto"/>
        <w:bottom w:val="none" w:sz="0" w:space="0" w:color="auto"/>
        <w:right w:val="none" w:sz="0" w:space="0" w:color="auto"/>
      </w:divBdr>
    </w:div>
    <w:div w:id="200676807">
      <w:bodyDiv w:val="1"/>
      <w:marLeft w:val="0"/>
      <w:marRight w:val="0"/>
      <w:marTop w:val="0"/>
      <w:marBottom w:val="0"/>
      <w:divBdr>
        <w:top w:val="none" w:sz="0" w:space="0" w:color="auto"/>
        <w:left w:val="none" w:sz="0" w:space="0" w:color="auto"/>
        <w:bottom w:val="none" w:sz="0" w:space="0" w:color="auto"/>
        <w:right w:val="none" w:sz="0" w:space="0" w:color="auto"/>
      </w:divBdr>
    </w:div>
    <w:div w:id="258375211">
      <w:bodyDiv w:val="1"/>
      <w:marLeft w:val="0"/>
      <w:marRight w:val="0"/>
      <w:marTop w:val="0"/>
      <w:marBottom w:val="0"/>
      <w:divBdr>
        <w:top w:val="none" w:sz="0" w:space="0" w:color="auto"/>
        <w:left w:val="none" w:sz="0" w:space="0" w:color="auto"/>
        <w:bottom w:val="none" w:sz="0" w:space="0" w:color="auto"/>
        <w:right w:val="none" w:sz="0" w:space="0" w:color="auto"/>
      </w:divBdr>
    </w:div>
    <w:div w:id="388919120">
      <w:bodyDiv w:val="1"/>
      <w:marLeft w:val="0"/>
      <w:marRight w:val="0"/>
      <w:marTop w:val="0"/>
      <w:marBottom w:val="0"/>
      <w:divBdr>
        <w:top w:val="none" w:sz="0" w:space="0" w:color="auto"/>
        <w:left w:val="none" w:sz="0" w:space="0" w:color="auto"/>
        <w:bottom w:val="none" w:sz="0" w:space="0" w:color="auto"/>
        <w:right w:val="none" w:sz="0" w:space="0" w:color="auto"/>
      </w:divBdr>
    </w:div>
    <w:div w:id="404836465">
      <w:bodyDiv w:val="1"/>
      <w:marLeft w:val="0"/>
      <w:marRight w:val="0"/>
      <w:marTop w:val="0"/>
      <w:marBottom w:val="0"/>
      <w:divBdr>
        <w:top w:val="none" w:sz="0" w:space="0" w:color="auto"/>
        <w:left w:val="none" w:sz="0" w:space="0" w:color="auto"/>
        <w:bottom w:val="none" w:sz="0" w:space="0" w:color="auto"/>
        <w:right w:val="none" w:sz="0" w:space="0" w:color="auto"/>
      </w:divBdr>
    </w:div>
    <w:div w:id="442264983">
      <w:bodyDiv w:val="1"/>
      <w:marLeft w:val="0"/>
      <w:marRight w:val="0"/>
      <w:marTop w:val="0"/>
      <w:marBottom w:val="0"/>
      <w:divBdr>
        <w:top w:val="none" w:sz="0" w:space="0" w:color="auto"/>
        <w:left w:val="none" w:sz="0" w:space="0" w:color="auto"/>
        <w:bottom w:val="none" w:sz="0" w:space="0" w:color="auto"/>
        <w:right w:val="none" w:sz="0" w:space="0" w:color="auto"/>
      </w:divBdr>
    </w:div>
    <w:div w:id="569972297">
      <w:bodyDiv w:val="1"/>
      <w:marLeft w:val="0"/>
      <w:marRight w:val="0"/>
      <w:marTop w:val="0"/>
      <w:marBottom w:val="0"/>
      <w:divBdr>
        <w:top w:val="none" w:sz="0" w:space="0" w:color="auto"/>
        <w:left w:val="none" w:sz="0" w:space="0" w:color="auto"/>
        <w:bottom w:val="none" w:sz="0" w:space="0" w:color="auto"/>
        <w:right w:val="none" w:sz="0" w:space="0" w:color="auto"/>
      </w:divBdr>
    </w:div>
    <w:div w:id="719282614">
      <w:bodyDiv w:val="1"/>
      <w:marLeft w:val="0"/>
      <w:marRight w:val="0"/>
      <w:marTop w:val="0"/>
      <w:marBottom w:val="0"/>
      <w:divBdr>
        <w:top w:val="none" w:sz="0" w:space="0" w:color="auto"/>
        <w:left w:val="none" w:sz="0" w:space="0" w:color="auto"/>
        <w:bottom w:val="none" w:sz="0" w:space="0" w:color="auto"/>
        <w:right w:val="none" w:sz="0" w:space="0" w:color="auto"/>
      </w:divBdr>
    </w:div>
    <w:div w:id="734474081">
      <w:bodyDiv w:val="1"/>
      <w:marLeft w:val="0"/>
      <w:marRight w:val="0"/>
      <w:marTop w:val="0"/>
      <w:marBottom w:val="0"/>
      <w:divBdr>
        <w:top w:val="none" w:sz="0" w:space="0" w:color="auto"/>
        <w:left w:val="none" w:sz="0" w:space="0" w:color="auto"/>
        <w:bottom w:val="none" w:sz="0" w:space="0" w:color="auto"/>
        <w:right w:val="none" w:sz="0" w:space="0" w:color="auto"/>
      </w:divBdr>
    </w:div>
    <w:div w:id="799223133">
      <w:bodyDiv w:val="1"/>
      <w:marLeft w:val="0"/>
      <w:marRight w:val="0"/>
      <w:marTop w:val="0"/>
      <w:marBottom w:val="0"/>
      <w:divBdr>
        <w:top w:val="none" w:sz="0" w:space="0" w:color="auto"/>
        <w:left w:val="none" w:sz="0" w:space="0" w:color="auto"/>
        <w:bottom w:val="none" w:sz="0" w:space="0" w:color="auto"/>
        <w:right w:val="none" w:sz="0" w:space="0" w:color="auto"/>
      </w:divBdr>
    </w:div>
    <w:div w:id="1000886465">
      <w:bodyDiv w:val="1"/>
      <w:marLeft w:val="0"/>
      <w:marRight w:val="0"/>
      <w:marTop w:val="0"/>
      <w:marBottom w:val="0"/>
      <w:divBdr>
        <w:top w:val="none" w:sz="0" w:space="0" w:color="auto"/>
        <w:left w:val="none" w:sz="0" w:space="0" w:color="auto"/>
        <w:bottom w:val="none" w:sz="0" w:space="0" w:color="auto"/>
        <w:right w:val="none" w:sz="0" w:space="0" w:color="auto"/>
      </w:divBdr>
    </w:div>
    <w:div w:id="1056853735">
      <w:bodyDiv w:val="1"/>
      <w:marLeft w:val="0"/>
      <w:marRight w:val="0"/>
      <w:marTop w:val="0"/>
      <w:marBottom w:val="0"/>
      <w:divBdr>
        <w:top w:val="none" w:sz="0" w:space="0" w:color="auto"/>
        <w:left w:val="none" w:sz="0" w:space="0" w:color="auto"/>
        <w:bottom w:val="none" w:sz="0" w:space="0" w:color="auto"/>
        <w:right w:val="none" w:sz="0" w:space="0" w:color="auto"/>
      </w:divBdr>
    </w:div>
    <w:div w:id="1171262712">
      <w:bodyDiv w:val="1"/>
      <w:marLeft w:val="0"/>
      <w:marRight w:val="0"/>
      <w:marTop w:val="0"/>
      <w:marBottom w:val="0"/>
      <w:divBdr>
        <w:top w:val="none" w:sz="0" w:space="0" w:color="auto"/>
        <w:left w:val="none" w:sz="0" w:space="0" w:color="auto"/>
        <w:bottom w:val="none" w:sz="0" w:space="0" w:color="auto"/>
        <w:right w:val="none" w:sz="0" w:space="0" w:color="auto"/>
      </w:divBdr>
    </w:div>
    <w:div w:id="1209754871">
      <w:bodyDiv w:val="1"/>
      <w:marLeft w:val="0"/>
      <w:marRight w:val="0"/>
      <w:marTop w:val="0"/>
      <w:marBottom w:val="0"/>
      <w:divBdr>
        <w:top w:val="none" w:sz="0" w:space="0" w:color="auto"/>
        <w:left w:val="none" w:sz="0" w:space="0" w:color="auto"/>
        <w:bottom w:val="none" w:sz="0" w:space="0" w:color="auto"/>
        <w:right w:val="none" w:sz="0" w:space="0" w:color="auto"/>
      </w:divBdr>
    </w:div>
    <w:div w:id="1398671148">
      <w:bodyDiv w:val="1"/>
      <w:marLeft w:val="0"/>
      <w:marRight w:val="0"/>
      <w:marTop w:val="0"/>
      <w:marBottom w:val="0"/>
      <w:divBdr>
        <w:top w:val="none" w:sz="0" w:space="0" w:color="auto"/>
        <w:left w:val="none" w:sz="0" w:space="0" w:color="auto"/>
        <w:bottom w:val="none" w:sz="0" w:space="0" w:color="auto"/>
        <w:right w:val="none" w:sz="0" w:space="0" w:color="auto"/>
      </w:divBdr>
    </w:div>
    <w:div w:id="1435130070">
      <w:bodyDiv w:val="1"/>
      <w:marLeft w:val="0"/>
      <w:marRight w:val="0"/>
      <w:marTop w:val="0"/>
      <w:marBottom w:val="0"/>
      <w:divBdr>
        <w:top w:val="none" w:sz="0" w:space="0" w:color="auto"/>
        <w:left w:val="none" w:sz="0" w:space="0" w:color="auto"/>
        <w:bottom w:val="none" w:sz="0" w:space="0" w:color="auto"/>
        <w:right w:val="none" w:sz="0" w:space="0" w:color="auto"/>
      </w:divBdr>
    </w:div>
    <w:div w:id="1456362074">
      <w:bodyDiv w:val="1"/>
      <w:marLeft w:val="0"/>
      <w:marRight w:val="0"/>
      <w:marTop w:val="0"/>
      <w:marBottom w:val="0"/>
      <w:divBdr>
        <w:top w:val="none" w:sz="0" w:space="0" w:color="auto"/>
        <w:left w:val="none" w:sz="0" w:space="0" w:color="auto"/>
        <w:bottom w:val="none" w:sz="0" w:space="0" w:color="auto"/>
        <w:right w:val="none" w:sz="0" w:space="0" w:color="auto"/>
      </w:divBdr>
    </w:div>
    <w:div w:id="1505633129">
      <w:bodyDiv w:val="1"/>
      <w:marLeft w:val="0"/>
      <w:marRight w:val="0"/>
      <w:marTop w:val="0"/>
      <w:marBottom w:val="0"/>
      <w:divBdr>
        <w:top w:val="none" w:sz="0" w:space="0" w:color="auto"/>
        <w:left w:val="none" w:sz="0" w:space="0" w:color="auto"/>
        <w:bottom w:val="none" w:sz="0" w:space="0" w:color="auto"/>
        <w:right w:val="none" w:sz="0" w:space="0" w:color="auto"/>
      </w:divBdr>
    </w:div>
    <w:div w:id="1529297686">
      <w:bodyDiv w:val="1"/>
      <w:marLeft w:val="0"/>
      <w:marRight w:val="0"/>
      <w:marTop w:val="0"/>
      <w:marBottom w:val="0"/>
      <w:divBdr>
        <w:top w:val="none" w:sz="0" w:space="0" w:color="auto"/>
        <w:left w:val="none" w:sz="0" w:space="0" w:color="auto"/>
        <w:bottom w:val="none" w:sz="0" w:space="0" w:color="auto"/>
        <w:right w:val="none" w:sz="0" w:space="0" w:color="auto"/>
      </w:divBdr>
    </w:div>
    <w:div w:id="1532499691">
      <w:bodyDiv w:val="1"/>
      <w:marLeft w:val="0"/>
      <w:marRight w:val="0"/>
      <w:marTop w:val="0"/>
      <w:marBottom w:val="0"/>
      <w:divBdr>
        <w:top w:val="none" w:sz="0" w:space="0" w:color="auto"/>
        <w:left w:val="none" w:sz="0" w:space="0" w:color="auto"/>
        <w:bottom w:val="none" w:sz="0" w:space="0" w:color="auto"/>
        <w:right w:val="none" w:sz="0" w:space="0" w:color="auto"/>
      </w:divBdr>
    </w:div>
    <w:div w:id="1559168324">
      <w:bodyDiv w:val="1"/>
      <w:marLeft w:val="0"/>
      <w:marRight w:val="0"/>
      <w:marTop w:val="0"/>
      <w:marBottom w:val="0"/>
      <w:divBdr>
        <w:top w:val="none" w:sz="0" w:space="0" w:color="auto"/>
        <w:left w:val="none" w:sz="0" w:space="0" w:color="auto"/>
        <w:bottom w:val="none" w:sz="0" w:space="0" w:color="auto"/>
        <w:right w:val="none" w:sz="0" w:space="0" w:color="auto"/>
      </w:divBdr>
    </w:div>
    <w:div w:id="1572039587">
      <w:bodyDiv w:val="1"/>
      <w:marLeft w:val="0"/>
      <w:marRight w:val="0"/>
      <w:marTop w:val="0"/>
      <w:marBottom w:val="0"/>
      <w:divBdr>
        <w:top w:val="none" w:sz="0" w:space="0" w:color="auto"/>
        <w:left w:val="none" w:sz="0" w:space="0" w:color="auto"/>
        <w:bottom w:val="none" w:sz="0" w:space="0" w:color="auto"/>
        <w:right w:val="none" w:sz="0" w:space="0" w:color="auto"/>
      </w:divBdr>
    </w:div>
    <w:div w:id="1583026297">
      <w:bodyDiv w:val="1"/>
      <w:marLeft w:val="0"/>
      <w:marRight w:val="0"/>
      <w:marTop w:val="0"/>
      <w:marBottom w:val="0"/>
      <w:divBdr>
        <w:top w:val="none" w:sz="0" w:space="0" w:color="auto"/>
        <w:left w:val="none" w:sz="0" w:space="0" w:color="auto"/>
        <w:bottom w:val="none" w:sz="0" w:space="0" w:color="auto"/>
        <w:right w:val="none" w:sz="0" w:space="0" w:color="auto"/>
      </w:divBdr>
    </w:div>
    <w:div w:id="1592229436">
      <w:bodyDiv w:val="1"/>
      <w:marLeft w:val="0"/>
      <w:marRight w:val="0"/>
      <w:marTop w:val="0"/>
      <w:marBottom w:val="0"/>
      <w:divBdr>
        <w:top w:val="none" w:sz="0" w:space="0" w:color="auto"/>
        <w:left w:val="none" w:sz="0" w:space="0" w:color="auto"/>
        <w:bottom w:val="none" w:sz="0" w:space="0" w:color="auto"/>
        <w:right w:val="none" w:sz="0" w:space="0" w:color="auto"/>
      </w:divBdr>
    </w:div>
    <w:div w:id="1771662702">
      <w:bodyDiv w:val="1"/>
      <w:marLeft w:val="0"/>
      <w:marRight w:val="0"/>
      <w:marTop w:val="0"/>
      <w:marBottom w:val="0"/>
      <w:divBdr>
        <w:top w:val="none" w:sz="0" w:space="0" w:color="auto"/>
        <w:left w:val="none" w:sz="0" w:space="0" w:color="auto"/>
        <w:bottom w:val="none" w:sz="0" w:space="0" w:color="auto"/>
        <w:right w:val="none" w:sz="0" w:space="0" w:color="auto"/>
      </w:divBdr>
    </w:div>
    <w:div w:id="1844204404">
      <w:bodyDiv w:val="1"/>
      <w:marLeft w:val="0"/>
      <w:marRight w:val="0"/>
      <w:marTop w:val="0"/>
      <w:marBottom w:val="0"/>
      <w:divBdr>
        <w:top w:val="none" w:sz="0" w:space="0" w:color="auto"/>
        <w:left w:val="none" w:sz="0" w:space="0" w:color="auto"/>
        <w:bottom w:val="none" w:sz="0" w:space="0" w:color="auto"/>
        <w:right w:val="none" w:sz="0" w:space="0" w:color="auto"/>
      </w:divBdr>
    </w:div>
    <w:div w:id="1902205588">
      <w:bodyDiv w:val="1"/>
      <w:marLeft w:val="0"/>
      <w:marRight w:val="0"/>
      <w:marTop w:val="0"/>
      <w:marBottom w:val="0"/>
      <w:divBdr>
        <w:top w:val="none" w:sz="0" w:space="0" w:color="auto"/>
        <w:left w:val="none" w:sz="0" w:space="0" w:color="auto"/>
        <w:bottom w:val="none" w:sz="0" w:space="0" w:color="auto"/>
        <w:right w:val="none" w:sz="0" w:space="0" w:color="auto"/>
      </w:divBdr>
    </w:div>
    <w:div w:id="1905023964">
      <w:bodyDiv w:val="1"/>
      <w:marLeft w:val="0"/>
      <w:marRight w:val="0"/>
      <w:marTop w:val="0"/>
      <w:marBottom w:val="0"/>
      <w:divBdr>
        <w:top w:val="none" w:sz="0" w:space="0" w:color="auto"/>
        <w:left w:val="none" w:sz="0" w:space="0" w:color="auto"/>
        <w:bottom w:val="none" w:sz="0" w:space="0" w:color="auto"/>
        <w:right w:val="none" w:sz="0" w:space="0" w:color="auto"/>
      </w:divBdr>
    </w:div>
    <w:div w:id="2037390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682F33-FFBB-4C99-B5A7-628FA59523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7</Pages>
  <Words>3206</Words>
  <Characters>17635</Characters>
  <Application>Microsoft Office Word</Application>
  <DocSecurity>0</DocSecurity>
  <Lines>146</Lines>
  <Paragraphs>41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Jose Alexander, Estepa Becerra</dc:creator>
  <cp:keywords/>
  <dc:description/>
  <cp:lastModifiedBy>Sonia Gigliola, Corchuelo Parra</cp:lastModifiedBy>
  <cp:revision>2</cp:revision>
  <dcterms:created xsi:type="dcterms:W3CDTF">2026-05-15T01:12:00Z</dcterms:created>
  <dcterms:modified xsi:type="dcterms:W3CDTF">2026-05-15T01:12:00Z</dcterms:modified>
</cp:coreProperties>
</file>